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25CED7"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A5573F">
        <w:rPr>
          <w:b/>
          <w:i/>
          <w:noProof/>
          <w:sz w:val="28"/>
        </w:rPr>
        <w:t>C3-24</w:t>
      </w:r>
      <w:r w:rsidR="00F47FC9">
        <w:rPr>
          <w:b/>
          <w:i/>
          <w:noProof/>
          <w:sz w:val="28"/>
        </w:rPr>
        <w:t>4</w:t>
      </w:r>
      <w:r w:rsidR="00993675">
        <w:rPr>
          <w:b/>
          <w:i/>
          <w:noProof/>
          <w:sz w:val="28"/>
        </w:rPr>
        <w:t>294</w:t>
      </w:r>
    </w:p>
    <w:p w14:paraId="7CB45193" w14:textId="505448C5"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sidRPr="00F66044">
        <w:rPr>
          <w:rFonts w:cs="Arial"/>
          <w:b/>
          <w:bCs/>
          <w:i/>
          <w:color w:val="0070C0"/>
          <w:sz w:val="22"/>
          <w:szCs w:val="22"/>
        </w:rPr>
        <w:t>(Revision of C3-2</w:t>
      </w:r>
      <w:r w:rsidR="00C23B2A">
        <w:rPr>
          <w:rFonts w:cs="Arial"/>
          <w:b/>
          <w:bCs/>
          <w:i/>
          <w:color w:val="0070C0"/>
          <w:sz w:val="22"/>
          <w:szCs w:val="22"/>
        </w:rPr>
        <w:t>44xxx</w:t>
      </w:r>
      <w:r w:rsidR="00C23B2A"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B662B3" w:rsidR="001E41F3" w:rsidRPr="00410371" w:rsidRDefault="00B73AC2" w:rsidP="002768FA">
            <w:pPr>
              <w:pStyle w:val="CRCoverPage"/>
              <w:spacing w:after="0"/>
              <w:jc w:val="center"/>
              <w:rPr>
                <w:b/>
                <w:noProof/>
                <w:sz w:val="28"/>
              </w:rPr>
            </w:pPr>
            <w:fldSimple w:instr=" DOCPROPERTY  Spec#  \* MERGEFORMAT ">
              <w:r w:rsidR="00426AAF">
                <w:rPr>
                  <w:b/>
                  <w:noProof/>
                  <w:sz w:val="28"/>
                </w:rPr>
                <w:t>29.</w:t>
              </w:r>
              <w:r w:rsidR="00C36163">
                <w:rPr>
                  <w:b/>
                  <w:noProof/>
                  <w:sz w:val="28"/>
                </w:rPr>
                <w:t>525</w:t>
              </w:r>
            </w:fldSimple>
          </w:p>
        </w:tc>
        <w:tc>
          <w:tcPr>
            <w:tcW w:w="709" w:type="dxa"/>
          </w:tcPr>
          <w:p w14:paraId="77009707" w14:textId="77777777" w:rsidR="001E41F3" w:rsidRDefault="001E41F3" w:rsidP="002768FA">
            <w:pPr>
              <w:pStyle w:val="CRCoverPage"/>
              <w:spacing w:after="0"/>
              <w:jc w:val="center"/>
              <w:rPr>
                <w:noProof/>
              </w:rPr>
            </w:pPr>
            <w:r>
              <w:rPr>
                <w:b/>
                <w:noProof/>
                <w:sz w:val="28"/>
              </w:rPr>
              <w:t>CR</w:t>
            </w:r>
          </w:p>
        </w:tc>
        <w:tc>
          <w:tcPr>
            <w:tcW w:w="1276" w:type="dxa"/>
            <w:shd w:val="pct30" w:color="FFFF00" w:fill="auto"/>
          </w:tcPr>
          <w:p w14:paraId="6CAED29D" w14:textId="587E3598" w:rsidR="001E41F3" w:rsidRPr="00410371" w:rsidRDefault="00B73AC2" w:rsidP="002768FA">
            <w:pPr>
              <w:pStyle w:val="CRCoverPage"/>
              <w:spacing w:after="0"/>
              <w:jc w:val="center"/>
              <w:rPr>
                <w:noProof/>
              </w:rPr>
            </w:pPr>
            <w:fldSimple w:instr=" DOCPROPERTY  Cr#  \* MERGEFORMAT ">
              <w:r w:rsidR="00426AAF">
                <w:rPr>
                  <w:b/>
                  <w:noProof/>
                  <w:sz w:val="28"/>
                </w:rPr>
                <w:t>0</w:t>
              </w:r>
              <w:r w:rsidR="005565B5">
                <w:rPr>
                  <w:b/>
                  <w:noProof/>
                  <w:sz w:val="28"/>
                </w:rPr>
                <w:t>356</w:t>
              </w:r>
            </w:fldSimple>
          </w:p>
        </w:tc>
        <w:tc>
          <w:tcPr>
            <w:tcW w:w="709" w:type="dxa"/>
          </w:tcPr>
          <w:p w14:paraId="09D2C09B" w14:textId="77777777" w:rsidR="001E41F3" w:rsidRDefault="001E41F3" w:rsidP="002768F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B5DFB" w:rsidR="001E41F3" w:rsidRPr="00410371" w:rsidRDefault="00B73AC2" w:rsidP="002768FA">
            <w:pPr>
              <w:pStyle w:val="CRCoverPage"/>
              <w:spacing w:after="0"/>
              <w:jc w:val="center"/>
              <w:rPr>
                <w:b/>
                <w:noProof/>
              </w:rPr>
            </w:pPr>
            <w:fldSimple w:instr=" DOCPROPERTY  Revision  \* MERGEFORMAT ">
              <w:r w:rsidR="00426AAF">
                <w:rPr>
                  <w:b/>
                  <w:noProof/>
                  <w:sz w:val="28"/>
                </w:rPr>
                <w:t>-</w:t>
              </w:r>
            </w:fldSimple>
          </w:p>
        </w:tc>
        <w:tc>
          <w:tcPr>
            <w:tcW w:w="2410" w:type="dxa"/>
          </w:tcPr>
          <w:p w14:paraId="5D4AEAE9" w14:textId="77777777" w:rsidR="001E41F3" w:rsidRDefault="001E41F3" w:rsidP="002768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4DE3C2" w:rsidR="001E41F3" w:rsidRPr="00410371" w:rsidRDefault="00B73AC2" w:rsidP="002768FA">
            <w:pPr>
              <w:pStyle w:val="CRCoverPage"/>
              <w:spacing w:after="0"/>
              <w:jc w:val="center"/>
              <w:rPr>
                <w:noProof/>
                <w:sz w:val="28"/>
              </w:rPr>
            </w:pPr>
            <w:fldSimple w:instr=" DOCPROPERTY  Version  \* MERGEFORMAT ">
              <w:r w:rsidR="00426AAF">
                <w:rPr>
                  <w:b/>
                  <w:noProof/>
                  <w:sz w:val="28"/>
                </w:rPr>
                <w:t>18.</w:t>
              </w:r>
              <w:r w:rsidR="00C36163">
                <w:rPr>
                  <w:b/>
                  <w:noProof/>
                  <w:sz w:val="28"/>
                </w:rPr>
                <w:t>6</w:t>
              </w:r>
              <w:r w:rsidR="00426AAF">
                <w:rPr>
                  <w:b/>
                  <w:noProof/>
                  <w:sz w:val="28"/>
                </w:rPr>
                <w:t>.</w:t>
              </w:r>
              <w:r w:rsidR="00C3616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DE352E" w:rsidR="00F25D98" w:rsidRDefault="00426A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00615" w:rsidR="001E41F3" w:rsidRDefault="00B73AC2">
            <w:pPr>
              <w:pStyle w:val="CRCoverPage"/>
              <w:spacing w:after="0"/>
              <w:ind w:left="100"/>
              <w:rPr>
                <w:noProof/>
              </w:rPr>
            </w:pPr>
            <w:fldSimple w:instr=" DOCPROPERTY  CrTitle  \* MERGEFORMAT ">
              <w:r w:rsidR="00C36163">
                <w:t>Support of the minimize number for the UE Policy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23998" w:rsidR="001E41F3" w:rsidRDefault="00B73AC2">
            <w:pPr>
              <w:pStyle w:val="CRCoverPage"/>
              <w:spacing w:after="0"/>
              <w:ind w:left="100"/>
              <w:rPr>
                <w:noProof/>
              </w:rPr>
            </w:pPr>
            <w:fldSimple w:instr=" DOCPROPERTY  SourceIfWg  \* MERGEFORMAT ">
              <w:r w:rsidR="00426AAF">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CBBB9" w:rsidR="001E41F3" w:rsidRDefault="00B73AC2" w:rsidP="00547111">
            <w:pPr>
              <w:pStyle w:val="CRCoverPage"/>
              <w:spacing w:after="0"/>
              <w:ind w:left="100"/>
              <w:rPr>
                <w:noProof/>
              </w:rPr>
            </w:pPr>
            <w:fldSimple w:instr=" DOCPROPERTY  SourceIfTsg  \* MERGEFORMAT ">
              <w:r w:rsidR="00426AAF">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6CC3C" w:rsidR="001E41F3" w:rsidRDefault="00B73AC2">
            <w:pPr>
              <w:pStyle w:val="CRCoverPage"/>
              <w:spacing w:after="0"/>
              <w:ind w:left="100"/>
              <w:rPr>
                <w:noProof/>
              </w:rPr>
            </w:pPr>
            <w:fldSimple w:instr=" DOCPROPERTY  RelatedWis  \* MERGEFORMAT ">
              <w:fldSimple w:instr=" DOCPROPERTY  RelatedWis  \* MERGEFORMAT ">
                <w:r w:rsidR="00C36163" w:rsidRPr="00EA5BAC">
                  <w:rPr>
                    <w:noProof/>
                  </w:rPr>
                  <w:t>TEI19_MINPA</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FFFDB" w:rsidR="001E41F3" w:rsidRDefault="00B73AC2">
            <w:pPr>
              <w:pStyle w:val="CRCoverPage"/>
              <w:spacing w:after="0"/>
              <w:ind w:left="100"/>
              <w:rPr>
                <w:noProof/>
              </w:rPr>
            </w:pPr>
            <w:fldSimple w:instr=" DOCPROPERTY  ResDate  \* MERGEFORMAT ">
              <w:r w:rsidR="00426AAF">
                <w:rPr>
                  <w:noProof/>
                </w:rPr>
                <w:t>2024-0</w:t>
              </w:r>
              <w:r w:rsidR="00C36163">
                <w:rPr>
                  <w:noProof/>
                </w:rPr>
                <w:t>8</w:t>
              </w:r>
              <w:r w:rsidR="00426AAF">
                <w:rPr>
                  <w:noProof/>
                </w:rPr>
                <w:t>-</w:t>
              </w:r>
              <w:r w:rsidR="00C36163">
                <w:rPr>
                  <w:noProof/>
                </w:rPr>
                <w:t>1</w:t>
              </w:r>
              <w:r w:rsidR="00426AAF">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F3CF1D" w:rsidR="001E41F3" w:rsidRPr="00027EDD" w:rsidRDefault="00027EDD" w:rsidP="00D24991">
            <w:pPr>
              <w:pStyle w:val="CRCoverPage"/>
              <w:spacing w:after="0"/>
              <w:ind w:left="100" w:right="-609"/>
              <w:rPr>
                <w:b/>
                <w:noProof/>
              </w:rPr>
            </w:pPr>
            <w:r w:rsidRPr="00027EDD">
              <w:rPr>
                <w:b/>
              </w:rPr>
              <w:t>B</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FC30E2" w:rsidR="001E41F3" w:rsidRDefault="00B73AC2">
            <w:pPr>
              <w:pStyle w:val="CRCoverPage"/>
              <w:spacing w:after="0"/>
              <w:ind w:left="100"/>
              <w:rPr>
                <w:noProof/>
              </w:rPr>
            </w:pPr>
            <w:fldSimple w:instr=" DOCPROPERTY  Release  \* MERGEFORMAT ">
              <w:r w:rsidR="00426AAF">
                <w:rPr>
                  <w:noProof/>
                </w:rPr>
                <w:t>Rel-1</w:t>
              </w:r>
              <w:r w:rsidR="00C3616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26BF" w14:paraId="1256F52C" w14:textId="77777777" w:rsidTr="00547111">
        <w:tc>
          <w:tcPr>
            <w:tcW w:w="2694" w:type="dxa"/>
            <w:gridSpan w:val="2"/>
            <w:tcBorders>
              <w:top w:val="single" w:sz="4" w:space="0" w:color="auto"/>
              <w:left w:val="single" w:sz="4" w:space="0" w:color="auto"/>
            </w:tcBorders>
          </w:tcPr>
          <w:p w14:paraId="52C87DB0" w14:textId="77777777" w:rsidR="004C26BF" w:rsidRDefault="004C26BF" w:rsidP="004C26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7B6E9" w14:textId="52952626" w:rsidR="004C26BF" w:rsidRDefault="004C26BF" w:rsidP="004C26BF">
            <w:pPr>
              <w:pStyle w:val="CRCoverPage"/>
              <w:ind w:left="102"/>
              <w:rPr>
                <w:noProof/>
              </w:rPr>
            </w:pPr>
            <w:r>
              <w:rPr>
                <w:noProof/>
              </w:rPr>
              <w:t xml:space="preserve">In S2-2405213 and </w:t>
            </w:r>
            <w:r w:rsidRPr="00675D40">
              <w:rPr>
                <w:noProof/>
              </w:rPr>
              <w:t>S2-2407064</w:t>
            </w:r>
            <w:r>
              <w:rPr>
                <w:noProof/>
              </w:rPr>
              <w:t>, SA2 updated the UDM subscription data to add a UE</w:t>
            </w:r>
            <w:r w:rsidRPr="00675D40">
              <w:rPr>
                <w:noProof/>
              </w:rPr>
              <w:t xml:space="preserve"> Policy Association Enable Indication</w:t>
            </w:r>
            <w:r w:rsidR="002E6A1B">
              <w:rPr>
                <w:noProof/>
              </w:rPr>
              <w:t xml:space="preserve"> and the </w:t>
            </w:r>
            <w:r w:rsidR="002E6A1B">
              <w:rPr>
                <w:lang w:eastAsia="zh-CN"/>
              </w:rPr>
              <w:t>UE Policy Container received from the UE</w:t>
            </w:r>
            <w:r>
              <w:rPr>
                <w:noProof/>
              </w:rPr>
              <w:t xml:space="preserve"> used to determine whether to establish the UE policy. In addition, SA2 clarifed that the UE Policy Association indicator takes precedence </w:t>
            </w:r>
            <w:r w:rsidR="002E6A1B">
              <w:rPr>
                <w:noProof/>
              </w:rPr>
              <w:t xml:space="preserve">over the </w:t>
            </w:r>
            <w:r w:rsidR="002E6A1B">
              <w:rPr>
                <w:lang w:eastAsia="zh-CN"/>
              </w:rPr>
              <w:t>UE Policy Container and</w:t>
            </w:r>
            <w:r>
              <w:rPr>
                <w:noProof/>
              </w:rPr>
              <w:t xml:space="preserve"> the local policies.</w:t>
            </w:r>
          </w:p>
          <w:p w14:paraId="708AA7DE" w14:textId="0DFCB87C" w:rsidR="004C26BF" w:rsidRDefault="004C26BF" w:rsidP="004C26BF">
            <w:pPr>
              <w:pStyle w:val="CRCoverPage"/>
              <w:spacing w:after="0"/>
              <w:ind w:left="100"/>
              <w:rPr>
                <w:noProof/>
              </w:rPr>
            </w:pPr>
            <w:r>
              <w:rPr>
                <w:noProof/>
              </w:rPr>
              <w:t>Hence, it is proposed to specifiy that the UE</w:t>
            </w:r>
            <w:r w:rsidRPr="00D325A0">
              <w:t xml:space="preserve"> Policy Association establishm</w:t>
            </w:r>
            <w:r>
              <w:t>ent</w:t>
            </w:r>
            <w:r w:rsidRPr="00D325A0">
              <w:t xml:space="preserve"> may be caused by</w:t>
            </w:r>
            <w:r>
              <w:t xml:space="preserve"> the </w:t>
            </w:r>
            <w:r>
              <w:rPr>
                <w:noProof/>
              </w:rPr>
              <w:t>UE Policy Association indicator stored in UDM</w:t>
            </w:r>
            <w:r w:rsidR="00162AF4">
              <w:rPr>
                <w:noProof/>
              </w:rPr>
              <w:t xml:space="preserve"> and the </w:t>
            </w:r>
            <w:r w:rsidR="00162AF4">
              <w:rPr>
                <w:lang w:eastAsia="zh-CN"/>
              </w:rPr>
              <w:t>UE Policy Container received from the UE</w:t>
            </w:r>
            <w:r>
              <w:rPr>
                <w:noProof/>
              </w:rPr>
              <w:t>.</w:t>
            </w:r>
          </w:p>
        </w:tc>
      </w:tr>
      <w:tr w:rsidR="004C26BF" w14:paraId="4CA74D09" w14:textId="77777777" w:rsidTr="00547111">
        <w:tc>
          <w:tcPr>
            <w:tcW w:w="2694" w:type="dxa"/>
            <w:gridSpan w:val="2"/>
            <w:tcBorders>
              <w:left w:val="single" w:sz="4" w:space="0" w:color="auto"/>
            </w:tcBorders>
          </w:tcPr>
          <w:p w14:paraId="2D0866D6" w14:textId="77777777" w:rsidR="004C26BF" w:rsidRDefault="004C26BF" w:rsidP="004C26BF">
            <w:pPr>
              <w:pStyle w:val="CRCoverPage"/>
              <w:spacing w:after="0"/>
              <w:rPr>
                <w:b/>
                <w:i/>
                <w:noProof/>
                <w:sz w:val="8"/>
                <w:szCs w:val="8"/>
              </w:rPr>
            </w:pPr>
          </w:p>
        </w:tc>
        <w:tc>
          <w:tcPr>
            <w:tcW w:w="6946" w:type="dxa"/>
            <w:gridSpan w:val="9"/>
            <w:tcBorders>
              <w:right w:val="single" w:sz="4" w:space="0" w:color="auto"/>
            </w:tcBorders>
          </w:tcPr>
          <w:p w14:paraId="365DEF04" w14:textId="77777777" w:rsidR="004C26BF" w:rsidRDefault="004C26BF" w:rsidP="004C26BF">
            <w:pPr>
              <w:pStyle w:val="CRCoverPage"/>
              <w:spacing w:after="0"/>
              <w:rPr>
                <w:noProof/>
                <w:sz w:val="8"/>
                <w:szCs w:val="8"/>
              </w:rPr>
            </w:pPr>
          </w:p>
        </w:tc>
      </w:tr>
      <w:tr w:rsidR="004C26BF" w14:paraId="21016551" w14:textId="77777777" w:rsidTr="00547111">
        <w:tc>
          <w:tcPr>
            <w:tcW w:w="2694" w:type="dxa"/>
            <w:gridSpan w:val="2"/>
            <w:tcBorders>
              <w:left w:val="single" w:sz="4" w:space="0" w:color="auto"/>
            </w:tcBorders>
          </w:tcPr>
          <w:p w14:paraId="49433147" w14:textId="77777777" w:rsidR="004C26BF" w:rsidRDefault="004C26BF" w:rsidP="004C26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EE895A" w:rsidR="004C26BF" w:rsidRDefault="004C26BF" w:rsidP="004C26BF">
            <w:pPr>
              <w:pStyle w:val="CRCoverPage"/>
              <w:spacing w:after="0"/>
              <w:ind w:left="100"/>
              <w:rPr>
                <w:noProof/>
              </w:rPr>
            </w:pPr>
            <w:r>
              <w:rPr>
                <w:noProof/>
              </w:rPr>
              <w:t xml:space="preserve">Update the </w:t>
            </w:r>
            <w:r>
              <w:t xml:space="preserve">procedure to support </w:t>
            </w:r>
            <w:r w:rsidR="00943F59">
              <w:t xml:space="preserve">AMF </w:t>
            </w:r>
            <w:r w:rsidRPr="00153575">
              <w:t>retrieve</w:t>
            </w:r>
            <w:r w:rsidR="00104044">
              <w:t>s</w:t>
            </w:r>
            <w:r>
              <w:t xml:space="preserve"> the </w:t>
            </w:r>
            <w:r>
              <w:rPr>
                <w:noProof/>
              </w:rPr>
              <w:t xml:space="preserve">UE Policy Association indicator </w:t>
            </w:r>
            <w:r w:rsidR="00F82F62">
              <w:rPr>
                <w:noProof/>
              </w:rPr>
              <w:t xml:space="preserve">and the </w:t>
            </w:r>
            <w:r w:rsidR="00F82F62">
              <w:rPr>
                <w:lang w:eastAsia="zh-CN"/>
              </w:rPr>
              <w:t xml:space="preserve">UE Policy Container </w:t>
            </w:r>
            <w:r>
              <w:rPr>
                <w:noProof/>
              </w:rPr>
              <w:t>used to determine whether to establish the UE policy.</w:t>
            </w:r>
          </w:p>
        </w:tc>
      </w:tr>
      <w:tr w:rsidR="004C26BF" w14:paraId="1F886379" w14:textId="77777777" w:rsidTr="00547111">
        <w:tc>
          <w:tcPr>
            <w:tcW w:w="2694" w:type="dxa"/>
            <w:gridSpan w:val="2"/>
            <w:tcBorders>
              <w:left w:val="single" w:sz="4" w:space="0" w:color="auto"/>
            </w:tcBorders>
          </w:tcPr>
          <w:p w14:paraId="4D989623" w14:textId="77777777" w:rsidR="004C26BF" w:rsidRDefault="004C26BF" w:rsidP="004C26BF">
            <w:pPr>
              <w:pStyle w:val="CRCoverPage"/>
              <w:spacing w:after="0"/>
              <w:rPr>
                <w:b/>
                <w:i/>
                <w:noProof/>
                <w:sz w:val="8"/>
                <w:szCs w:val="8"/>
              </w:rPr>
            </w:pPr>
          </w:p>
        </w:tc>
        <w:tc>
          <w:tcPr>
            <w:tcW w:w="6946" w:type="dxa"/>
            <w:gridSpan w:val="9"/>
            <w:tcBorders>
              <w:right w:val="single" w:sz="4" w:space="0" w:color="auto"/>
            </w:tcBorders>
          </w:tcPr>
          <w:p w14:paraId="71C4A204" w14:textId="77777777" w:rsidR="004C26BF" w:rsidRDefault="004C26BF" w:rsidP="004C26BF">
            <w:pPr>
              <w:pStyle w:val="CRCoverPage"/>
              <w:spacing w:after="0"/>
              <w:rPr>
                <w:noProof/>
                <w:sz w:val="8"/>
                <w:szCs w:val="8"/>
              </w:rPr>
            </w:pPr>
          </w:p>
        </w:tc>
      </w:tr>
      <w:tr w:rsidR="004C26BF" w14:paraId="678D7BF9" w14:textId="77777777" w:rsidTr="00547111">
        <w:tc>
          <w:tcPr>
            <w:tcW w:w="2694" w:type="dxa"/>
            <w:gridSpan w:val="2"/>
            <w:tcBorders>
              <w:left w:val="single" w:sz="4" w:space="0" w:color="auto"/>
              <w:bottom w:val="single" w:sz="4" w:space="0" w:color="auto"/>
            </w:tcBorders>
          </w:tcPr>
          <w:p w14:paraId="4E5CE1B6" w14:textId="77777777" w:rsidR="004C26BF" w:rsidRDefault="004C26BF" w:rsidP="004C26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2C9DE" w:rsidR="004C26BF" w:rsidRDefault="004C26BF" w:rsidP="004C26BF">
            <w:pPr>
              <w:pStyle w:val="CRCoverPage"/>
              <w:spacing w:after="0"/>
              <w:ind w:left="100"/>
              <w:rPr>
                <w:noProof/>
              </w:rPr>
            </w:pPr>
            <w:r>
              <w:rPr>
                <w:noProof/>
                <w:lang w:eastAsia="zh-CN"/>
              </w:rPr>
              <w:t xml:space="preserve">Missing definition of the stage 2 requirements on </w:t>
            </w:r>
            <w:r>
              <w:t xml:space="preserve">minimize number for the </w:t>
            </w:r>
            <w:r w:rsidR="002C2DBB">
              <w:rPr>
                <w:noProof/>
              </w:rPr>
              <w:t>UE</w:t>
            </w:r>
            <w:r>
              <w:t xml:space="preserve"> Policy</w:t>
            </w:r>
            <w:r>
              <w:rPr>
                <w:noProof/>
                <w:lang w:eastAsia="zh-CN"/>
              </w:rPr>
              <w:t>.</w:t>
            </w:r>
          </w:p>
        </w:tc>
      </w:tr>
      <w:tr w:rsidR="004C26BF" w14:paraId="034AF533" w14:textId="77777777" w:rsidTr="00547111">
        <w:tc>
          <w:tcPr>
            <w:tcW w:w="2694" w:type="dxa"/>
            <w:gridSpan w:val="2"/>
          </w:tcPr>
          <w:p w14:paraId="39D9EB5B" w14:textId="77777777" w:rsidR="004C26BF" w:rsidRDefault="004C26BF" w:rsidP="004C26BF">
            <w:pPr>
              <w:pStyle w:val="CRCoverPage"/>
              <w:spacing w:after="0"/>
              <w:rPr>
                <w:b/>
                <w:i/>
                <w:noProof/>
                <w:sz w:val="8"/>
                <w:szCs w:val="8"/>
              </w:rPr>
            </w:pPr>
          </w:p>
        </w:tc>
        <w:tc>
          <w:tcPr>
            <w:tcW w:w="6946" w:type="dxa"/>
            <w:gridSpan w:val="9"/>
          </w:tcPr>
          <w:p w14:paraId="7826CB1C" w14:textId="77777777" w:rsidR="004C26BF" w:rsidRDefault="004C26BF" w:rsidP="004C26BF">
            <w:pPr>
              <w:pStyle w:val="CRCoverPage"/>
              <w:spacing w:after="0"/>
              <w:rPr>
                <w:noProof/>
                <w:sz w:val="8"/>
                <w:szCs w:val="8"/>
              </w:rPr>
            </w:pPr>
          </w:p>
        </w:tc>
      </w:tr>
      <w:tr w:rsidR="004C26BF" w14:paraId="6A17D7AC" w14:textId="77777777" w:rsidTr="00547111">
        <w:tc>
          <w:tcPr>
            <w:tcW w:w="2694" w:type="dxa"/>
            <w:gridSpan w:val="2"/>
            <w:tcBorders>
              <w:top w:val="single" w:sz="4" w:space="0" w:color="auto"/>
              <w:left w:val="single" w:sz="4" w:space="0" w:color="auto"/>
            </w:tcBorders>
          </w:tcPr>
          <w:p w14:paraId="6DAD5B19" w14:textId="77777777" w:rsidR="004C26BF" w:rsidRDefault="004C26BF" w:rsidP="004C26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32AB8" w:rsidR="004C26BF" w:rsidRDefault="00957D75" w:rsidP="004C26BF">
            <w:pPr>
              <w:pStyle w:val="CRCoverPage"/>
              <w:spacing w:after="0"/>
              <w:ind w:left="100"/>
              <w:rPr>
                <w:noProof/>
              </w:rPr>
            </w:pPr>
            <w:r>
              <w:rPr>
                <w:noProof/>
              </w:rPr>
              <w:t>4.2.2.1</w:t>
            </w:r>
          </w:p>
        </w:tc>
      </w:tr>
      <w:tr w:rsidR="004C26BF" w14:paraId="56E1E6C3" w14:textId="77777777" w:rsidTr="00547111">
        <w:tc>
          <w:tcPr>
            <w:tcW w:w="2694" w:type="dxa"/>
            <w:gridSpan w:val="2"/>
            <w:tcBorders>
              <w:left w:val="single" w:sz="4" w:space="0" w:color="auto"/>
            </w:tcBorders>
          </w:tcPr>
          <w:p w14:paraId="2FB9DE77" w14:textId="77777777" w:rsidR="004C26BF" w:rsidRDefault="004C26BF" w:rsidP="004C26BF">
            <w:pPr>
              <w:pStyle w:val="CRCoverPage"/>
              <w:spacing w:after="0"/>
              <w:rPr>
                <w:b/>
                <w:i/>
                <w:noProof/>
                <w:sz w:val="8"/>
                <w:szCs w:val="8"/>
              </w:rPr>
            </w:pPr>
          </w:p>
        </w:tc>
        <w:tc>
          <w:tcPr>
            <w:tcW w:w="6946" w:type="dxa"/>
            <w:gridSpan w:val="9"/>
            <w:tcBorders>
              <w:right w:val="single" w:sz="4" w:space="0" w:color="auto"/>
            </w:tcBorders>
          </w:tcPr>
          <w:p w14:paraId="0898542D" w14:textId="77777777" w:rsidR="004C26BF" w:rsidRDefault="004C26BF" w:rsidP="004C26BF">
            <w:pPr>
              <w:pStyle w:val="CRCoverPage"/>
              <w:spacing w:after="0"/>
              <w:rPr>
                <w:noProof/>
                <w:sz w:val="8"/>
                <w:szCs w:val="8"/>
              </w:rPr>
            </w:pPr>
          </w:p>
        </w:tc>
      </w:tr>
      <w:tr w:rsidR="004C26BF" w14:paraId="76F95A8B" w14:textId="77777777" w:rsidTr="00547111">
        <w:tc>
          <w:tcPr>
            <w:tcW w:w="2694" w:type="dxa"/>
            <w:gridSpan w:val="2"/>
            <w:tcBorders>
              <w:left w:val="single" w:sz="4" w:space="0" w:color="auto"/>
            </w:tcBorders>
          </w:tcPr>
          <w:p w14:paraId="335EAB52" w14:textId="77777777" w:rsidR="004C26BF" w:rsidRDefault="004C26BF" w:rsidP="004C26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26BF" w:rsidRDefault="004C26BF" w:rsidP="004C26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26BF" w:rsidRDefault="004C26BF" w:rsidP="004C26BF">
            <w:pPr>
              <w:pStyle w:val="CRCoverPage"/>
              <w:spacing w:after="0"/>
              <w:jc w:val="center"/>
              <w:rPr>
                <w:b/>
                <w:caps/>
                <w:noProof/>
              </w:rPr>
            </w:pPr>
            <w:r>
              <w:rPr>
                <w:b/>
                <w:caps/>
                <w:noProof/>
              </w:rPr>
              <w:t>N</w:t>
            </w:r>
          </w:p>
        </w:tc>
        <w:tc>
          <w:tcPr>
            <w:tcW w:w="2977" w:type="dxa"/>
            <w:gridSpan w:val="4"/>
          </w:tcPr>
          <w:p w14:paraId="304CCBCB" w14:textId="77777777" w:rsidR="004C26BF" w:rsidRDefault="004C26BF" w:rsidP="004C26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26BF" w:rsidRDefault="004C26BF" w:rsidP="004C26BF">
            <w:pPr>
              <w:pStyle w:val="CRCoverPage"/>
              <w:spacing w:after="0"/>
              <w:ind w:left="99"/>
              <w:rPr>
                <w:noProof/>
              </w:rPr>
            </w:pPr>
          </w:p>
        </w:tc>
      </w:tr>
      <w:tr w:rsidR="004C26BF" w14:paraId="34ACE2EB" w14:textId="77777777" w:rsidTr="00547111">
        <w:tc>
          <w:tcPr>
            <w:tcW w:w="2694" w:type="dxa"/>
            <w:gridSpan w:val="2"/>
            <w:tcBorders>
              <w:left w:val="single" w:sz="4" w:space="0" w:color="auto"/>
            </w:tcBorders>
          </w:tcPr>
          <w:p w14:paraId="571382F3" w14:textId="77777777" w:rsidR="004C26BF" w:rsidRDefault="004C26BF" w:rsidP="004C26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26BF" w:rsidRDefault="004C26BF" w:rsidP="004C2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D144F" w:rsidR="004C26BF" w:rsidRDefault="004C26BF" w:rsidP="004C26BF">
            <w:pPr>
              <w:pStyle w:val="CRCoverPage"/>
              <w:spacing w:after="0"/>
              <w:jc w:val="center"/>
              <w:rPr>
                <w:b/>
                <w:caps/>
                <w:noProof/>
              </w:rPr>
            </w:pPr>
            <w:r>
              <w:rPr>
                <w:b/>
                <w:caps/>
                <w:noProof/>
              </w:rPr>
              <w:t>x</w:t>
            </w:r>
          </w:p>
        </w:tc>
        <w:tc>
          <w:tcPr>
            <w:tcW w:w="2977" w:type="dxa"/>
            <w:gridSpan w:val="4"/>
          </w:tcPr>
          <w:p w14:paraId="7DB274D8" w14:textId="77777777" w:rsidR="004C26BF" w:rsidRDefault="004C26BF" w:rsidP="004C26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26BF" w:rsidRDefault="004C26BF" w:rsidP="004C26BF">
            <w:pPr>
              <w:pStyle w:val="CRCoverPage"/>
              <w:spacing w:after="0"/>
              <w:ind w:left="99"/>
              <w:rPr>
                <w:noProof/>
              </w:rPr>
            </w:pPr>
            <w:r>
              <w:rPr>
                <w:noProof/>
              </w:rPr>
              <w:t xml:space="preserve">TS/TR ... CR ... </w:t>
            </w:r>
          </w:p>
        </w:tc>
      </w:tr>
      <w:tr w:rsidR="004C26BF" w14:paraId="446DDBAC" w14:textId="77777777" w:rsidTr="00547111">
        <w:tc>
          <w:tcPr>
            <w:tcW w:w="2694" w:type="dxa"/>
            <w:gridSpan w:val="2"/>
            <w:tcBorders>
              <w:left w:val="single" w:sz="4" w:space="0" w:color="auto"/>
            </w:tcBorders>
          </w:tcPr>
          <w:p w14:paraId="678A1AA6" w14:textId="77777777" w:rsidR="004C26BF" w:rsidRDefault="004C26BF" w:rsidP="004C26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26BF" w:rsidRDefault="004C26BF" w:rsidP="004C2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0F00B" w:rsidR="004C26BF" w:rsidRDefault="004C26BF" w:rsidP="004C26BF">
            <w:pPr>
              <w:pStyle w:val="CRCoverPage"/>
              <w:spacing w:after="0"/>
              <w:jc w:val="center"/>
              <w:rPr>
                <w:b/>
                <w:caps/>
                <w:noProof/>
              </w:rPr>
            </w:pPr>
            <w:r>
              <w:rPr>
                <w:b/>
                <w:caps/>
                <w:noProof/>
              </w:rPr>
              <w:t>x</w:t>
            </w:r>
          </w:p>
        </w:tc>
        <w:tc>
          <w:tcPr>
            <w:tcW w:w="2977" w:type="dxa"/>
            <w:gridSpan w:val="4"/>
          </w:tcPr>
          <w:p w14:paraId="1A4306D9" w14:textId="77777777" w:rsidR="004C26BF" w:rsidRDefault="004C26BF" w:rsidP="004C26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26BF" w:rsidRDefault="004C26BF" w:rsidP="004C26BF">
            <w:pPr>
              <w:pStyle w:val="CRCoverPage"/>
              <w:spacing w:after="0"/>
              <w:ind w:left="99"/>
              <w:rPr>
                <w:noProof/>
              </w:rPr>
            </w:pPr>
            <w:r>
              <w:rPr>
                <w:noProof/>
              </w:rPr>
              <w:t xml:space="preserve">TS/TR ... CR ... </w:t>
            </w:r>
          </w:p>
        </w:tc>
      </w:tr>
      <w:tr w:rsidR="004C26BF" w14:paraId="55C714D2" w14:textId="77777777" w:rsidTr="00547111">
        <w:tc>
          <w:tcPr>
            <w:tcW w:w="2694" w:type="dxa"/>
            <w:gridSpan w:val="2"/>
            <w:tcBorders>
              <w:left w:val="single" w:sz="4" w:space="0" w:color="auto"/>
            </w:tcBorders>
          </w:tcPr>
          <w:p w14:paraId="45913E62" w14:textId="77777777" w:rsidR="004C26BF" w:rsidRDefault="004C26BF" w:rsidP="004C26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26BF" w:rsidRDefault="004C26BF" w:rsidP="004C2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AB90" w:rsidR="004C26BF" w:rsidRDefault="004C26BF" w:rsidP="004C26BF">
            <w:pPr>
              <w:pStyle w:val="CRCoverPage"/>
              <w:spacing w:after="0"/>
              <w:jc w:val="center"/>
              <w:rPr>
                <w:b/>
                <w:caps/>
                <w:noProof/>
              </w:rPr>
            </w:pPr>
            <w:r>
              <w:rPr>
                <w:b/>
                <w:caps/>
                <w:noProof/>
              </w:rPr>
              <w:t>x</w:t>
            </w:r>
          </w:p>
        </w:tc>
        <w:tc>
          <w:tcPr>
            <w:tcW w:w="2977" w:type="dxa"/>
            <w:gridSpan w:val="4"/>
          </w:tcPr>
          <w:p w14:paraId="1B4FF921" w14:textId="77777777" w:rsidR="004C26BF" w:rsidRDefault="004C26BF" w:rsidP="004C26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26BF" w:rsidRDefault="004C26BF" w:rsidP="004C26BF">
            <w:pPr>
              <w:pStyle w:val="CRCoverPage"/>
              <w:spacing w:after="0"/>
              <w:ind w:left="99"/>
              <w:rPr>
                <w:noProof/>
              </w:rPr>
            </w:pPr>
            <w:r>
              <w:rPr>
                <w:noProof/>
              </w:rPr>
              <w:t xml:space="preserve">TS/TR ... CR ... </w:t>
            </w:r>
          </w:p>
        </w:tc>
      </w:tr>
      <w:tr w:rsidR="004C26BF" w14:paraId="60DF82CC" w14:textId="77777777" w:rsidTr="008863B9">
        <w:tc>
          <w:tcPr>
            <w:tcW w:w="2694" w:type="dxa"/>
            <w:gridSpan w:val="2"/>
            <w:tcBorders>
              <w:left w:val="single" w:sz="4" w:space="0" w:color="auto"/>
            </w:tcBorders>
          </w:tcPr>
          <w:p w14:paraId="517696CD" w14:textId="77777777" w:rsidR="004C26BF" w:rsidRDefault="004C26BF" w:rsidP="004C26BF">
            <w:pPr>
              <w:pStyle w:val="CRCoverPage"/>
              <w:spacing w:after="0"/>
              <w:rPr>
                <w:b/>
                <w:i/>
                <w:noProof/>
              </w:rPr>
            </w:pPr>
          </w:p>
        </w:tc>
        <w:tc>
          <w:tcPr>
            <w:tcW w:w="6946" w:type="dxa"/>
            <w:gridSpan w:val="9"/>
            <w:tcBorders>
              <w:right w:val="single" w:sz="4" w:space="0" w:color="auto"/>
            </w:tcBorders>
          </w:tcPr>
          <w:p w14:paraId="4D84207F" w14:textId="77777777" w:rsidR="004C26BF" w:rsidRDefault="004C26BF" w:rsidP="004C26BF">
            <w:pPr>
              <w:pStyle w:val="CRCoverPage"/>
              <w:spacing w:after="0"/>
              <w:rPr>
                <w:noProof/>
              </w:rPr>
            </w:pPr>
          </w:p>
        </w:tc>
      </w:tr>
      <w:tr w:rsidR="004C26BF" w14:paraId="556B87B6" w14:textId="77777777" w:rsidTr="008863B9">
        <w:tc>
          <w:tcPr>
            <w:tcW w:w="2694" w:type="dxa"/>
            <w:gridSpan w:val="2"/>
            <w:tcBorders>
              <w:left w:val="single" w:sz="4" w:space="0" w:color="auto"/>
              <w:bottom w:val="single" w:sz="4" w:space="0" w:color="auto"/>
            </w:tcBorders>
          </w:tcPr>
          <w:p w14:paraId="79A9C411" w14:textId="77777777" w:rsidR="004C26BF" w:rsidRDefault="004C26BF" w:rsidP="004C26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705FE6" w:rsidR="004C26BF" w:rsidRDefault="00957D75" w:rsidP="004C26BF">
            <w:pPr>
              <w:pStyle w:val="CRCoverPage"/>
              <w:spacing w:after="0"/>
              <w:ind w:left="100"/>
              <w:rPr>
                <w:noProof/>
              </w:rPr>
            </w:pPr>
            <w:r>
              <w:rPr>
                <w:noProof/>
              </w:rPr>
              <w:t>This CR does not impact on the OpenAPI file.</w:t>
            </w:r>
          </w:p>
        </w:tc>
      </w:tr>
      <w:tr w:rsidR="004C26BF" w:rsidRPr="008863B9" w14:paraId="45BFE792" w14:textId="77777777" w:rsidTr="008863B9">
        <w:tc>
          <w:tcPr>
            <w:tcW w:w="2694" w:type="dxa"/>
            <w:gridSpan w:val="2"/>
            <w:tcBorders>
              <w:top w:val="single" w:sz="4" w:space="0" w:color="auto"/>
              <w:bottom w:val="single" w:sz="4" w:space="0" w:color="auto"/>
            </w:tcBorders>
          </w:tcPr>
          <w:p w14:paraId="194242DD" w14:textId="77777777" w:rsidR="004C26BF" w:rsidRPr="008863B9" w:rsidRDefault="004C26BF" w:rsidP="004C26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26BF" w:rsidRPr="008863B9" w:rsidRDefault="004C26BF" w:rsidP="004C26BF">
            <w:pPr>
              <w:pStyle w:val="CRCoverPage"/>
              <w:spacing w:after="0"/>
              <w:ind w:left="100"/>
              <w:rPr>
                <w:noProof/>
                <w:sz w:val="8"/>
                <w:szCs w:val="8"/>
              </w:rPr>
            </w:pPr>
          </w:p>
        </w:tc>
      </w:tr>
      <w:tr w:rsidR="004C26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26BF" w:rsidRDefault="004C26BF" w:rsidP="004C26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26BF" w:rsidRDefault="004C26BF" w:rsidP="004C26B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5546B2" w14:textId="77777777" w:rsidR="007D21F4" w:rsidRDefault="007D21F4" w:rsidP="007D21F4">
      <w:pPr>
        <w:outlineLvl w:val="0"/>
        <w:rPr>
          <w:b/>
          <w:bCs/>
          <w:noProof/>
        </w:rPr>
      </w:pPr>
      <w:r w:rsidRPr="00103680">
        <w:rPr>
          <w:b/>
          <w:bCs/>
          <w:noProof/>
        </w:rPr>
        <w:lastRenderedPageBreak/>
        <w:t>Additional discussion(if needed):</w:t>
      </w:r>
    </w:p>
    <w:p w14:paraId="0085D975" w14:textId="77777777" w:rsidR="007D21F4" w:rsidRPr="002D6387" w:rsidRDefault="007D21F4" w:rsidP="007D21F4">
      <w:pPr>
        <w:outlineLvl w:val="0"/>
        <w:rPr>
          <w:b/>
          <w:bCs/>
          <w:noProof/>
          <w:sz w:val="24"/>
          <w:szCs w:val="24"/>
        </w:rPr>
      </w:pPr>
      <w:r w:rsidRPr="00103680">
        <w:rPr>
          <w:b/>
          <w:bCs/>
          <w:noProof/>
          <w:sz w:val="24"/>
          <w:szCs w:val="24"/>
        </w:rPr>
        <w:t>Proposed changes:</w:t>
      </w:r>
    </w:p>
    <w:p w14:paraId="29F41939" w14:textId="77777777" w:rsidR="007D21F4" w:rsidRPr="00B61815"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ECC9FD5" w14:textId="77777777" w:rsidR="00311DFF" w:rsidRPr="00311DFF" w:rsidRDefault="00311DFF" w:rsidP="00311DFF">
      <w:pPr>
        <w:keepNext/>
        <w:keepLines/>
        <w:spacing w:before="120"/>
        <w:ind w:left="1418" w:hanging="1418"/>
        <w:outlineLvl w:val="3"/>
        <w:rPr>
          <w:rFonts w:ascii="Arial" w:eastAsia="Batang" w:hAnsi="Arial"/>
          <w:noProof/>
          <w:sz w:val="24"/>
        </w:rPr>
      </w:pPr>
      <w:bookmarkStart w:id="2" w:name="_Toc112918255"/>
      <w:bookmarkStart w:id="3" w:name="_Toc120652756"/>
      <w:bookmarkStart w:id="4" w:name="_Toc129205541"/>
      <w:bookmarkStart w:id="5" w:name="_Toc129244360"/>
      <w:bookmarkStart w:id="6" w:name="_Toc136530129"/>
      <w:bookmarkStart w:id="7" w:name="_Toc136614726"/>
      <w:bookmarkStart w:id="8" w:name="_Toc148460846"/>
      <w:bookmarkStart w:id="9" w:name="_Toc151914843"/>
      <w:bookmarkStart w:id="10" w:name="_Toc170121011"/>
      <w:bookmarkStart w:id="11" w:name="_Toc28013380"/>
      <w:bookmarkStart w:id="12" w:name="_Toc34222288"/>
      <w:bookmarkStart w:id="13" w:name="_Toc36040471"/>
      <w:bookmarkStart w:id="14" w:name="_Toc39134400"/>
      <w:bookmarkStart w:id="15" w:name="_Toc43283347"/>
      <w:bookmarkStart w:id="16" w:name="_Toc45134387"/>
      <w:bookmarkStart w:id="17" w:name="_Toc49929987"/>
      <w:bookmarkStart w:id="18" w:name="_Toc50024107"/>
      <w:bookmarkStart w:id="19" w:name="_Toc51763595"/>
      <w:bookmarkStart w:id="20" w:name="_Toc56594459"/>
      <w:bookmarkStart w:id="21" w:name="_Toc67493801"/>
      <w:bookmarkStart w:id="22" w:name="_Toc68169705"/>
      <w:bookmarkStart w:id="23" w:name="_Toc73459310"/>
      <w:bookmarkStart w:id="24" w:name="_Toc73459433"/>
      <w:bookmarkStart w:id="25" w:name="_Toc74742970"/>
      <w:bookmarkStart w:id="26" w:name="_Toc105574881"/>
      <w:bookmarkStart w:id="27" w:name="_Hlk526265712"/>
      <w:r w:rsidRPr="00311DFF">
        <w:rPr>
          <w:rFonts w:ascii="Arial" w:eastAsia="Batang" w:hAnsi="Arial"/>
          <w:noProof/>
          <w:sz w:val="24"/>
        </w:rPr>
        <w:t>4.2.2.1</w:t>
      </w:r>
      <w:r w:rsidRPr="00311DFF">
        <w:rPr>
          <w:rFonts w:ascii="Arial" w:eastAsia="Batang" w:hAnsi="Arial"/>
          <w:noProof/>
          <w:sz w:val="24"/>
        </w:rPr>
        <w:tab/>
        <w:t>General</w:t>
      </w:r>
      <w:bookmarkEnd w:id="2"/>
      <w:bookmarkEnd w:id="3"/>
      <w:bookmarkEnd w:id="4"/>
      <w:bookmarkEnd w:id="5"/>
      <w:bookmarkEnd w:id="6"/>
      <w:bookmarkEnd w:id="7"/>
      <w:bookmarkEnd w:id="8"/>
      <w:bookmarkEnd w:id="9"/>
      <w:bookmarkEnd w:id="10"/>
    </w:p>
    <w:p w14:paraId="7B1C6E70" w14:textId="77777777" w:rsidR="00311DFF" w:rsidRPr="00311DFF" w:rsidRDefault="00311DFF" w:rsidP="00311DFF">
      <w:pPr>
        <w:rPr>
          <w:rFonts w:eastAsia="Batang"/>
          <w:noProof/>
        </w:rPr>
      </w:pPr>
      <w:r w:rsidRPr="00311DFF">
        <w:rPr>
          <w:rFonts w:eastAsia="Batang"/>
          <w:noProof/>
        </w:rPr>
        <w:t>The procedure in the present clause is applicable when the NF service consumer creates a UE policy association in the following cases:</w:t>
      </w:r>
    </w:p>
    <w:p w14:paraId="0CC5CA82" w14:textId="77777777" w:rsidR="00311DFF" w:rsidRPr="00311DFF" w:rsidRDefault="00311DFF" w:rsidP="00311DFF">
      <w:pPr>
        <w:ind w:left="568" w:hanging="284"/>
        <w:rPr>
          <w:rFonts w:eastAsia="Batang"/>
          <w:noProof/>
        </w:rPr>
      </w:pPr>
      <w:r w:rsidRPr="00311DFF">
        <w:rPr>
          <w:noProof/>
        </w:rPr>
        <w:t>-</w:t>
      </w:r>
      <w:r w:rsidRPr="00311DFF">
        <w:rPr>
          <w:noProof/>
        </w:rPr>
        <w:tab/>
      </w:r>
      <w:r w:rsidRPr="00311DFF">
        <w:rPr>
          <w:rFonts w:eastAsia="Batang"/>
          <w:noProof/>
        </w:rPr>
        <w:t>UE performs initial registration to the network, as defined in clause 5.5.1.2.2 of 3GPP TS 24.501 [15];</w:t>
      </w:r>
    </w:p>
    <w:p w14:paraId="1AF68E9B" w14:textId="77777777" w:rsidR="00311DFF" w:rsidRPr="00311DFF" w:rsidRDefault="00311DFF" w:rsidP="00311DFF">
      <w:pPr>
        <w:ind w:left="568" w:hanging="284"/>
        <w:rPr>
          <w:rFonts w:eastAsia="Batang"/>
          <w:noProof/>
        </w:rPr>
      </w:pPr>
      <w:r w:rsidRPr="00311DFF">
        <w:rPr>
          <w:noProof/>
        </w:rPr>
        <w:t>-</w:t>
      </w:r>
      <w:r w:rsidRPr="00311DFF">
        <w:rPr>
          <w:noProof/>
        </w:rPr>
        <w:tab/>
      </w:r>
      <w:r w:rsidRPr="00311DFF">
        <w:rPr>
          <w:rFonts w:eastAsia="Batang"/>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7FC99EAE" w14:textId="77777777" w:rsidR="00311DFF" w:rsidRPr="00311DFF" w:rsidRDefault="00311DFF" w:rsidP="00311DFF">
      <w:pPr>
        <w:ind w:left="568" w:hanging="284"/>
        <w:rPr>
          <w:rFonts w:eastAsia="Batang"/>
          <w:noProof/>
        </w:rPr>
      </w:pPr>
      <w:r w:rsidRPr="00311DFF">
        <w:rPr>
          <w:noProof/>
        </w:rPr>
        <w:t>-</w:t>
      </w:r>
      <w:r w:rsidRPr="00311DFF">
        <w:rPr>
          <w:noProof/>
        </w:rPr>
        <w:tab/>
      </w:r>
      <w:r w:rsidRPr="00311DFF">
        <w:rPr>
          <w:rFonts w:eastAsia="Batang"/>
          <w:noProof/>
        </w:rPr>
        <w:t>the AMF is relocated (between the different AMF sets) and the new AMF selects a new PCF. The procedure for the case where the AMF is relocated and the new AMF selects the old PCF is defined in clause 4.2.3.1.</w:t>
      </w:r>
    </w:p>
    <w:p w14:paraId="74D97943" w14:textId="77777777" w:rsidR="00311DFF" w:rsidRPr="00311DFF" w:rsidRDefault="00311DFF" w:rsidP="00311DFF">
      <w:pPr>
        <w:rPr>
          <w:rFonts w:eastAsia="Batang"/>
          <w:noProof/>
        </w:rPr>
      </w:pPr>
      <w:r w:rsidRPr="00311DFF">
        <w:rPr>
          <w:rFonts w:eastAsia="Batang"/>
          <w:noProof/>
        </w:rPr>
        <w:t>To support the delivery of URSP in EPS, the procedure in the present clause is also applicable when:</w:t>
      </w:r>
    </w:p>
    <w:p w14:paraId="560DE983" w14:textId="77777777" w:rsidR="00311DFF" w:rsidRPr="00311DFF" w:rsidRDefault="00311DFF" w:rsidP="00311DFF">
      <w:pPr>
        <w:ind w:left="568" w:hanging="284"/>
        <w:rPr>
          <w:rFonts w:eastAsia="Batang"/>
          <w:noProof/>
        </w:rPr>
      </w:pPr>
      <w:r w:rsidRPr="00311DFF">
        <w:rPr>
          <w:rFonts w:eastAsia="Batang"/>
          <w:noProof/>
        </w:rPr>
        <w:t>-</w:t>
      </w:r>
      <w:r w:rsidRPr="00311DFF">
        <w:rPr>
          <w:rFonts w:eastAsia="Batang"/>
          <w:noProof/>
        </w:rPr>
        <w:tab/>
      </w:r>
      <w:r w:rsidRPr="00311DFF">
        <w:rPr>
          <w:rFonts w:eastAsia="Batang"/>
        </w:rPr>
        <w:t xml:space="preserve">When the UE triggers a BEARER RESOURCE MODIFICATION REQUEST message with a UE policy container IE after the </w:t>
      </w:r>
      <w:r w:rsidRPr="00311DFF">
        <w:rPr>
          <w:rFonts w:eastAsia="Batang"/>
          <w:noProof/>
        </w:rPr>
        <w:t xml:space="preserve">UE performs ePCO capability negotiation </w:t>
      </w:r>
      <w:r w:rsidRPr="00311DFF">
        <w:rPr>
          <w:rFonts w:eastAsia="Batang"/>
        </w:rPr>
        <w:t xml:space="preserve">during PDN connection establishment procedure (during </w:t>
      </w:r>
      <w:r w:rsidRPr="00311DFF">
        <w:rPr>
          <w:rFonts w:eastAsia="Batang"/>
          <w:noProof/>
        </w:rPr>
        <w:t>the Initial Attach with default PDN connection establishment or during the first PDN connection establishment or during PDN connection modification</w:t>
      </w:r>
      <w:r w:rsidRPr="00311DFF">
        <w:rPr>
          <w:rFonts w:eastAsia="Batang"/>
        </w:rPr>
        <w:t xml:space="preserve"> without QoS update</w:t>
      </w:r>
      <w:r w:rsidRPr="00311DFF">
        <w:rPr>
          <w:rFonts w:eastAsia="Batang"/>
          <w:noProof/>
        </w:rPr>
        <w:t xml:space="preserve"> or during new PDN connection establishment when no other existing PDN connection indicates support of URPS provisioning in EPS) as defined in </w:t>
      </w:r>
      <w:r w:rsidRPr="00311DFF">
        <w:rPr>
          <w:rFonts w:eastAsia="Batang"/>
        </w:rPr>
        <w:t>3GPP TS 24.301 [33], and both, the UE and the network support URSP provisioning in EPS PCO; and</w:t>
      </w:r>
    </w:p>
    <w:p w14:paraId="6EC42F43" w14:textId="77777777" w:rsidR="00311DFF" w:rsidRPr="00311DFF" w:rsidRDefault="00311DFF" w:rsidP="00311DFF">
      <w:pPr>
        <w:ind w:left="568" w:hanging="284"/>
        <w:rPr>
          <w:rFonts w:eastAsia="Batang"/>
          <w:noProof/>
        </w:rPr>
      </w:pPr>
      <w:r w:rsidRPr="00311DFF">
        <w:rPr>
          <w:rFonts w:eastAsia="Batang"/>
          <w:noProof/>
        </w:rPr>
        <w:t>-</w:t>
      </w:r>
      <w:r w:rsidRPr="00311DFF">
        <w:rPr>
          <w:rFonts w:eastAsia="Batang"/>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sidRPr="00311DFF">
        <w:rPr>
          <w:rFonts w:eastAsia="Batang"/>
          <w:lang w:eastAsia="en-GB"/>
        </w:rPr>
        <w:t>3GPP TS 29.512 [31]</w:t>
      </w:r>
      <w:r w:rsidRPr="00311DFF">
        <w:rPr>
          <w:rFonts w:eastAsia="Batang"/>
          <w:noProof/>
        </w:rPr>
        <w:t>.</w:t>
      </w:r>
    </w:p>
    <w:p w14:paraId="77561406" w14:textId="77777777" w:rsidR="00311DFF" w:rsidRPr="00311DFF" w:rsidRDefault="00311DFF" w:rsidP="00311DFF">
      <w:pPr>
        <w:rPr>
          <w:rFonts w:eastAsia="Batang"/>
          <w:noProof/>
        </w:rPr>
      </w:pPr>
      <w:r w:rsidRPr="00311DFF">
        <w:rPr>
          <w:rFonts w:eastAsia="Batang"/>
          <w:noProof/>
        </w:rPr>
        <w:t>The creation of a UE policy association only applies for normally registered UEs, i.e. it does not apply for emergency-registered UEs.</w:t>
      </w:r>
    </w:p>
    <w:p w14:paraId="3C4B1F98" w14:textId="77777777" w:rsidR="00311DFF" w:rsidRPr="00311DFF" w:rsidRDefault="00311DFF" w:rsidP="00311DFF">
      <w:pPr>
        <w:rPr>
          <w:rFonts w:eastAsia="Batang"/>
          <w:noProof/>
        </w:rPr>
      </w:pPr>
      <w:r w:rsidRPr="00311DFF">
        <w:rPr>
          <w:rFonts w:eastAsia="Batang"/>
          <w:noProof/>
        </w:rPr>
        <w:t>Figure 4.2.2.1-1 illustrates the procedure used for the creation of a policy association.</w:t>
      </w:r>
    </w:p>
    <w:p w14:paraId="2907D5F9" w14:textId="77777777" w:rsidR="00311DFF" w:rsidRPr="00311DFF" w:rsidRDefault="00027EDD" w:rsidP="00311DFF">
      <w:pPr>
        <w:keepNext/>
        <w:keepLines/>
        <w:spacing w:before="60"/>
        <w:jc w:val="center"/>
        <w:rPr>
          <w:rFonts w:ascii="Arial" w:eastAsia="Batang" w:hAnsi="Arial"/>
          <w:b/>
          <w:noProof/>
        </w:rPr>
      </w:pPr>
      <w:r>
        <w:rPr>
          <w:rFonts w:ascii="Arial" w:eastAsia="Batang" w:hAnsi="Arial"/>
          <w:b/>
          <w:noProof/>
        </w:rPr>
        <w:pict w14:anchorId="0B329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pt;height:158.65pt">
            <v:imagedata r:id="rId12" o:title=""/>
          </v:shape>
        </w:pict>
      </w:r>
    </w:p>
    <w:p w14:paraId="2CA87D70" w14:textId="77777777" w:rsidR="00311DFF" w:rsidRPr="00311DFF" w:rsidRDefault="00311DFF" w:rsidP="00311DFF">
      <w:pPr>
        <w:keepLines/>
        <w:spacing w:after="240"/>
        <w:jc w:val="center"/>
        <w:rPr>
          <w:rFonts w:ascii="Arial" w:eastAsia="Batang" w:hAnsi="Arial"/>
          <w:b/>
          <w:noProof/>
        </w:rPr>
      </w:pPr>
      <w:r w:rsidRPr="00311DFF">
        <w:rPr>
          <w:rFonts w:ascii="Arial" w:eastAsia="Batang" w:hAnsi="Arial"/>
          <w:b/>
          <w:noProof/>
        </w:rPr>
        <w:t>Figure 4.2.2.1-1: Creation of a UE policy association</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6E0EC35" w14:textId="77777777" w:rsidR="00311DFF" w:rsidRPr="00311DFF" w:rsidRDefault="00311DFF" w:rsidP="00311DFF">
      <w:pPr>
        <w:keepLines/>
        <w:ind w:left="1135" w:hanging="851"/>
        <w:rPr>
          <w:rFonts w:eastAsia="Batang"/>
          <w:lang w:eastAsia="zh-CN"/>
        </w:rPr>
      </w:pPr>
      <w:r w:rsidRPr="00311DFF">
        <w:rPr>
          <w:rFonts w:eastAsia="Batang"/>
          <w:lang w:eastAsia="zh-CN"/>
        </w:rPr>
        <w:t>NOTE</w:t>
      </w:r>
      <w:r w:rsidRPr="00311DFF">
        <w:rPr>
          <w:rFonts w:eastAsia="Batang"/>
          <w:lang w:val="en-US" w:eastAsia="zh-CN"/>
        </w:rPr>
        <w:t> 1</w:t>
      </w:r>
      <w:r w:rsidRPr="00311DFF">
        <w:rPr>
          <w:rFonts w:eastAsia="Batang"/>
          <w:lang w:eastAsia="zh-CN"/>
        </w:rPr>
        <w:t>:</w:t>
      </w:r>
      <w:r w:rsidRPr="00311DFF">
        <w:rPr>
          <w:rFonts w:eastAsia="Batang"/>
          <w:lang w:eastAsia="zh-CN"/>
        </w:rPr>
        <w:tab/>
        <w:t>For the roaming scenario, the PCF represents the V-PCF, if the NF service consumer is an AMF, and the PCF represents the H-PCF, if the NF service consumer is a V-PCF.</w:t>
      </w:r>
    </w:p>
    <w:p w14:paraId="0DD281C7" w14:textId="5EBDA33A" w:rsidR="00311DFF" w:rsidRPr="00311DFF" w:rsidRDefault="00311DFF" w:rsidP="00311DFF">
      <w:pPr>
        <w:rPr>
          <w:rFonts w:eastAsia="Batang"/>
          <w:lang w:eastAsia="zh-CN"/>
        </w:rPr>
      </w:pPr>
      <w:r w:rsidRPr="00311DFF">
        <w:rPr>
          <w:rFonts w:eastAsia="Batang"/>
          <w:noProof/>
        </w:rPr>
        <w:t xml:space="preserve">When a UE registers to the network and a UE context is being established, if the AMF obtains from the UE a </w:t>
      </w:r>
      <w:r w:rsidRPr="00311DFF">
        <w:rPr>
          <w:rFonts w:eastAsia="Batang"/>
        </w:rPr>
        <w:t xml:space="preserve">UE policy delivery protocol message as defined in Annex D of </w:t>
      </w:r>
      <w:r w:rsidRPr="00311DFF">
        <w:rPr>
          <w:rFonts w:eastAsia="Batang"/>
          <w:noProof/>
        </w:rPr>
        <w:t>3GPP TS 24.501 [15]</w:t>
      </w:r>
      <w:r w:rsidRPr="00311DFF">
        <w:rPr>
          <w:rFonts w:eastAsia="Batang"/>
        </w:rPr>
        <w:t xml:space="preserve"> and/or the authorized PC5 capability for 5G </w:t>
      </w:r>
      <w:proofErr w:type="spellStart"/>
      <w:r w:rsidRPr="00311DFF">
        <w:rPr>
          <w:rFonts w:eastAsia="Batang"/>
        </w:rPr>
        <w:t>ProSe</w:t>
      </w:r>
      <w:proofErr w:type="spellEnd"/>
      <w:r w:rsidRPr="00311DFF">
        <w:rPr>
          <w:rFonts w:eastAsia="Batang"/>
        </w:rPr>
        <w:t>, and/or the authorized PC5 capability for V2X communications and/or A2X communications, and/or the authorized PC5 capability for Ranging/SL</w:t>
      </w:r>
      <w:r w:rsidRPr="00311DFF">
        <w:rPr>
          <w:rFonts w:eastAsia="Batang"/>
          <w:noProof/>
        </w:rPr>
        <w:t>, the AMF</w:t>
      </w:r>
      <w:r w:rsidRPr="00311DFF">
        <w:rPr>
          <w:rFonts w:eastAsia="Batang"/>
          <w:noProof/>
          <w:lang w:eastAsia="zh-CN"/>
        </w:rPr>
        <w:t xml:space="preserve"> shall </w:t>
      </w:r>
      <w:r w:rsidRPr="00311DFF">
        <w:rPr>
          <w:rFonts w:eastAsia="Batang"/>
          <w:noProof/>
        </w:rPr>
        <w:t xml:space="preserve">establish a UE policy association with the (V-)PCF, in case there is no existing UE policy association for the UE; </w:t>
      </w:r>
      <w:del w:id="28" w:author="Huawei" w:date="2024-08-10T23:31:00Z">
        <w:r w:rsidRPr="00311DFF" w:rsidDel="00311DFF">
          <w:rPr>
            <w:rFonts w:eastAsia="Batang"/>
            <w:noProof/>
          </w:rPr>
          <w:delText>o</w:delText>
        </w:r>
      </w:del>
      <w:ins w:id="29" w:author="Huawei" w:date="2024-08-10T23:32:00Z">
        <w:r>
          <w:rPr>
            <w:rFonts w:eastAsia="Batang"/>
            <w:noProof/>
          </w:rPr>
          <w:t>O</w:t>
        </w:r>
      </w:ins>
      <w:r w:rsidRPr="00311DFF">
        <w:rPr>
          <w:rFonts w:eastAsia="Batang"/>
          <w:noProof/>
        </w:rPr>
        <w:t>therwise, t</w:t>
      </w:r>
      <w:r w:rsidRPr="00311DFF">
        <w:rPr>
          <w:rFonts w:eastAsia="Batang"/>
          <w:lang w:eastAsia="zh-CN"/>
        </w:rPr>
        <w:t xml:space="preserve">he AMF may establish a UE Policy Association with </w:t>
      </w:r>
      <w:r w:rsidRPr="00311DFF">
        <w:rPr>
          <w:rFonts w:eastAsia="Batang"/>
          <w:lang w:eastAsia="zh-CN"/>
        </w:rPr>
        <w:lastRenderedPageBreak/>
        <w:t xml:space="preserve">the (V-)PCF based on </w:t>
      </w:r>
      <w:ins w:id="30" w:author="Huawei" w:date="2024-08-10T23:37:00Z">
        <w:r w:rsidR="00F10B21">
          <w:rPr>
            <w:rFonts w:eastAsia="Batang"/>
            <w:lang w:eastAsia="zh-CN"/>
          </w:rPr>
          <w:t xml:space="preserve">the </w:t>
        </w:r>
      </w:ins>
      <w:r w:rsidRPr="00311DFF">
        <w:rPr>
          <w:rFonts w:eastAsia="Batang"/>
          <w:lang w:eastAsia="zh-CN"/>
        </w:rPr>
        <w:t>AMF local configuration</w:t>
      </w:r>
      <w:ins w:id="31" w:author="Huawei" w:date="2024-08-10T23:44:00Z">
        <w:r w:rsidR="005E72B2">
          <w:rPr>
            <w:rFonts w:eastAsia="Batang"/>
            <w:lang w:eastAsia="zh-CN"/>
          </w:rPr>
          <w:t>,</w:t>
        </w:r>
      </w:ins>
      <w:ins w:id="32" w:author="Huawei" w:date="2024-08-11T00:04:00Z">
        <w:r w:rsidR="00EC61B6" w:rsidRPr="00EC61B6">
          <w:rPr>
            <w:noProof/>
          </w:rPr>
          <w:t xml:space="preserve"> </w:t>
        </w:r>
        <w:r w:rsidR="00EC61B6">
          <w:rPr>
            <w:noProof/>
          </w:rPr>
          <w:t xml:space="preserve">and </w:t>
        </w:r>
      </w:ins>
      <w:ins w:id="33" w:author="Huawei" w:date="2024-08-10T23:44:00Z">
        <w:r w:rsidR="005E72B2">
          <w:rPr>
            <w:rFonts w:eastAsia="Batang"/>
            <w:lang w:eastAsia="zh-CN"/>
          </w:rPr>
          <w:t xml:space="preserve">the </w:t>
        </w:r>
        <w:r w:rsidR="005E72B2" w:rsidRPr="005E72B2">
          <w:rPr>
            <w:rFonts w:eastAsia="Batang"/>
            <w:lang w:eastAsia="zh-CN"/>
          </w:rPr>
          <w:t xml:space="preserve">UE </w:t>
        </w:r>
      </w:ins>
      <w:ins w:id="34" w:author="Huawei" w:date="2024-08-10T23:45:00Z">
        <w:r w:rsidR="00F04561">
          <w:rPr>
            <w:rFonts w:eastAsia="Batang"/>
            <w:lang w:eastAsia="zh-CN"/>
          </w:rPr>
          <w:t>p</w:t>
        </w:r>
      </w:ins>
      <w:ins w:id="35" w:author="Huawei" w:date="2024-08-10T23:44:00Z">
        <w:r w:rsidR="005E72B2" w:rsidRPr="005E72B2">
          <w:rPr>
            <w:rFonts w:eastAsia="Batang"/>
            <w:lang w:eastAsia="zh-CN"/>
          </w:rPr>
          <w:t xml:space="preserve">olicy </w:t>
        </w:r>
      </w:ins>
      <w:ins w:id="36" w:author="Huawei" w:date="2024-08-10T23:45:00Z">
        <w:r w:rsidR="00F04561">
          <w:rPr>
            <w:rFonts w:eastAsia="Batang"/>
            <w:lang w:eastAsia="zh-CN"/>
          </w:rPr>
          <w:t>c</w:t>
        </w:r>
      </w:ins>
      <w:ins w:id="37" w:author="Huawei" w:date="2024-08-10T23:44:00Z">
        <w:r w:rsidR="005E72B2" w:rsidRPr="005E72B2">
          <w:rPr>
            <w:rFonts w:eastAsia="Batang"/>
            <w:lang w:eastAsia="zh-CN"/>
          </w:rPr>
          <w:t>ontainer</w:t>
        </w:r>
        <w:r w:rsidR="005E72B2">
          <w:rPr>
            <w:rFonts w:eastAsia="Batang"/>
            <w:lang w:eastAsia="zh-CN"/>
          </w:rPr>
          <w:t xml:space="preserve"> received from </w:t>
        </w:r>
      </w:ins>
      <w:ins w:id="38" w:author="Huawei" w:date="2024-08-10T23:48:00Z">
        <w:r w:rsidR="00BA55ED">
          <w:rPr>
            <w:rFonts w:eastAsia="Batang"/>
            <w:lang w:eastAsia="zh-CN"/>
          </w:rPr>
          <w:t xml:space="preserve">the </w:t>
        </w:r>
      </w:ins>
      <w:ins w:id="39" w:author="Huawei" w:date="2024-08-10T23:44:00Z">
        <w:r w:rsidR="005E72B2">
          <w:rPr>
            <w:rFonts w:eastAsia="Batang"/>
            <w:lang w:eastAsia="zh-CN"/>
          </w:rPr>
          <w:t>U</w:t>
        </w:r>
      </w:ins>
      <w:ins w:id="40" w:author="Huawei" w:date="2024-08-10T23:45:00Z">
        <w:r w:rsidR="005E72B2">
          <w:rPr>
            <w:rFonts w:eastAsia="Batang"/>
            <w:lang w:eastAsia="zh-CN"/>
          </w:rPr>
          <w:t>E</w:t>
        </w:r>
      </w:ins>
      <w:ins w:id="41" w:author="Huawei" w:date="2024-08-10T23:32:00Z">
        <w:r>
          <w:rPr>
            <w:rFonts w:eastAsia="Batang"/>
            <w:lang w:eastAsia="zh-CN"/>
          </w:rPr>
          <w:t xml:space="preserve">, and </w:t>
        </w:r>
      </w:ins>
      <w:ins w:id="42" w:author="Huawei" w:date="2024-08-10T23:34:00Z">
        <w:r>
          <w:rPr>
            <w:noProof/>
          </w:rPr>
          <w:t xml:space="preserve">the </w:t>
        </w:r>
      </w:ins>
      <w:ins w:id="43" w:author="Huawei" w:date="2024-08-10T23:36:00Z">
        <w:r w:rsidR="00FB7A9A">
          <w:t>UE</w:t>
        </w:r>
      </w:ins>
      <w:ins w:id="44" w:author="Huawei" w:date="2024-08-10T23:34:00Z">
        <w:r w:rsidRPr="00B06F7A">
          <w:t xml:space="preserve"> </w:t>
        </w:r>
        <w:r>
          <w:t>Policy Association Indication received from the UDM</w:t>
        </w:r>
        <w:r w:rsidRPr="00750099">
          <w:t xml:space="preserve"> </w:t>
        </w:r>
        <w:r>
          <w:t xml:space="preserve">set to </w:t>
        </w:r>
        <w:r w:rsidRPr="00734302">
          <w:rPr>
            <w:noProof/>
          </w:rPr>
          <w:t>"</w:t>
        </w:r>
        <w:r>
          <w:rPr>
            <w:noProof/>
          </w:rPr>
          <w:t>enabled</w:t>
        </w:r>
        <w:r w:rsidRPr="00734302">
          <w:rPr>
            <w:noProof/>
          </w:rPr>
          <w:t>"</w:t>
        </w:r>
      </w:ins>
      <w:r w:rsidRPr="00311DFF">
        <w:rPr>
          <w:rFonts w:eastAsia="Batang"/>
          <w:lang w:eastAsia="zh-CN"/>
        </w:rPr>
        <w:t>.</w:t>
      </w:r>
    </w:p>
    <w:p w14:paraId="09091A82" w14:textId="2A285AFF" w:rsidR="00FB7A9A" w:rsidRPr="00FB7A9A" w:rsidRDefault="00FB7A9A" w:rsidP="00FB7A9A">
      <w:pPr>
        <w:keepLines/>
        <w:ind w:left="1135" w:hanging="851"/>
        <w:rPr>
          <w:ins w:id="45" w:author="Huawei" w:date="2024-08-10T23:35:00Z"/>
          <w:noProof/>
        </w:rPr>
      </w:pPr>
      <w:ins w:id="46" w:author="Huawei" w:date="2024-08-10T23:35:00Z">
        <w:r w:rsidRPr="00FB7A9A">
          <w:rPr>
            <w:noProof/>
          </w:rPr>
          <w:t>NOTE </w:t>
        </w:r>
      </w:ins>
      <w:ins w:id="47" w:author="Huawei" w:date="2024-08-10T23:37:00Z">
        <w:r w:rsidR="00F10B21">
          <w:rPr>
            <w:noProof/>
          </w:rPr>
          <w:t>2</w:t>
        </w:r>
      </w:ins>
      <w:ins w:id="48" w:author="Huawei" w:date="2024-08-10T23:35:00Z">
        <w:r w:rsidRPr="00FB7A9A">
          <w:rPr>
            <w:noProof/>
          </w:rPr>
          <w:t>:</w:t>
        </w:r>
        <w:r w:rsidRPr="00FB7A9A">
          <w:rPr>
            <w:noProof/>
          </w:rPr>
          <w:tab/>
        </w:r>
      </w:ins>
      <w:ins w:id="49" w:author="Huawei" w:date="2024-08-11T00:06:00Z">
        <w:r w:rsidR="00EC61B6">
          <w:rPr>
            <w:noProof/>
          </w:rPr>
          <w:t>For the</w:t>
        </w:r>
      </w:ins>
      <w:ins w:id="50" w:author="Huawei" w:date="2024-08-11T00:05:00Z">
        <w:r w:rsidR="00EC61B6">
          <w:rPr>
            <w:noProof/>
          </w:rPr>
          <w:t xml:space="preserve"> non-roaming </w:t>
        </w:r>
        <w:r w:rsidR="00EC61B6" w:rsidRPr="00311DFF">
          <w:rPr>
            <w:rFonts w:eastAsia="Batang"/>
            <w:noProof/>
          </w:rPr>
          <w:t>scenario</w:t>
        </w:r>
        <w:r w:rsidR="00EC61B6">
          <w:rPr>
            <w:rFonts w:eastAsia="Batang"/>
            <w:noProof/>
          </w:rPr>
          <w:t>,</w:t>
        </w:r>
        <w:r w:rsidR="00EC61B6">
          <w:rPr>
            <w:noProof/>
          </w:rPr>
          <w:t xml:space="preserve"> t</w:t>
        </w:r>
      </w:ins>
      <w:ins w:id="51" w:author="Huawei" w:date="2024-08-10T23:35:00Z">
        <w:r w:rsidRPr="00FB7A9A">
          <w:rPr>
            <w:noProof/>
          </w:rPr>
          <w:t xml:space="preserve">he </w:t>
        </w:r>
      </w:ins>
      <w:ins w:id="52" w:author="Huawei" w:date="2024-08-10T23:36:00Z">
        <w:r w:rsidR="009B2F6A">
          <w:t>UE</w:t>
        </w:r>
      </w:ins>
      <w:ins w:id="53" w:author="Huawei" w:date="2024-08-10T23:35:00Z">
        <w:r w:rsidRPr="00FB7A9A">
          <w:t xml:space="preserve"> Policy Association Indication received from the UDM takes precedence over the </w:t>
        </w:r>
      </w:ins>
      <w:ins w:id="54" w:author="Huawei" w:date="2024-08-10T23:45:00Z">
        <w:r w:rsidR="00586893">
          <w:t xml:space="preserve">UE policy container received from the UE, and </w:t>
        </w:r>
      </w:ins>
      <w:ins w:id="55" w:author="Huawei" w:date="2024-08-10T23:46:00Z">
        <w:r w:rsidR="00586893" w:rsidRPr="00FB7A9A">
          <w:t xml:space="preserve">the </w:t>
        </w:r>
        <w:r w:rsidR="00586893">
          <w:t>UE policy container</w:t>
        </w:r>
        <w:r w:rsidR="00586893" w:rsidRPr="00586893">
          <w:t xml:space="preserve"> </w:t>
        </w:r>
        <w:r w:rsidR="00586893" w:rsidRPr="00FB7A9A">
          <w:t>takes precedence over the</w:t>
        </w:r>
        <w:r w:rsidR="00586893">
          <w:t xml:space="preserve"> </w:t>
        </w:r>
      </w:ins>
      <w:ins w:id="56" w:author="Huawei" w:date="2024-08-10T23:48:00Z">
        <w:r w:rsidR="00DF5757">
          <w:t xml:space="preserve">AMF </w:t>
        </w:r>
      </w:ins>
      <w:ins w:id="57" w:author="Huawei" w:date="2024-08-10T23:46:00Z">
        <w:r w:rsidR="00586893">
          <w:t>local config</w:t>
        </w:r>
        <w:r w:rsidR="006E3FC6">
          <w:t>uration</w:t>
        </w:r>
      </w:ins>
      <w:ins w:id="58" w:author="Huawei" w:date="2024-08-10T23:35:00Z">
        <w:r w:rsidRPr="00FB7A9A">
          <w:rPr>
            <w:noProof/>
          </w:rPr>
          <w:t>.</w:t>
        </w:r>
      </w:ins>
      <w:ins w:id="59" w:author="Huawei" w:date="2024-08-11T00:05:00Z">
        <w:r w:rsidR="00EC61B6">
          <w:rPr>
            <w:noProof/>
          </w:rPr>
          <w:t xml:space="preserve"> </w:t>
        </w:r>
      </w:ins>
      <w:ins w:id="60" w:author="Huawei" w:date="2024-08-11T00:06:00Z">
        <w:r w:rsidR="00EC61B6">
          <w:rPr>
            <w:noProof/>
          </w:rPr>
          <w:t>For the</w:t>
        </w:r>
      </w:ins>
      <w:ins w:id="61" w:author="Huawei" w:date="2024-08-11T00:05:00Z">
        <w:r w:rsidR="00EC61B6">
          <w:rPr>
            <w:noProof/>
          </w:rPr>
          <w:t xml:space="preserve"> roaming </w:t>
        </w:r>
        <w:r w:rsidR="00EC61B6" w:rsidRPr="00311DFF">
          <w:rPr>
            <w:rFonts w:eastAsia="Batang"/>
            <w:noProof/>
          </w:rPr>
          <w:t>scenario</w:t>
        </w:r>
        <w:r w:rsidR="00EC61B6">
          <w:rPr>
            <w:rFonts w:eastAsia="Batang"/>
            <w:noProof/>
          </w:rPr>
          <w:t xml:space="preserve">, </w:t>
        </w:r>
      </w:ins>
      <w:ins w:id="62" w:author="Huawei" w:date="2024-08-11T00:06:00Z">
        <w:r w:rsidR="00EC61B6">
          <w:rPr>
            <w:rFonts w:eastAsia="Batang"/>
            <w:noProof/>
          </w:rPr>
          <w:t>the AMF local configuration can considered first for the decision.</w:t>
        </w:r>
      </w:ins>
    </w:p>
    <w:p w14:paraId="5FC95E92" w14:textId="64001AF9" w:rsidR="00311DFF" w:rsidRPr="00311DFF" w:rsidRDefault="00311DFF" w:rsidP="00311DFF">
      <w:pPr>
        <w:keepLines/>
        <w:ind w:left="1135" w:hanging="851"/>
        <w:rPr>
          <w:rFonts w:eastAsia="Batang"/>
          <w:lang w:eastAsia="zh-CN"/>
        </w:rPr>
      </w:pPr>
      <w:r w:rsidRPr="00311DFF">
        <w:rPr>
          <w:rFonts w:eastAsia="Batang"/>
          <w:lang w:eastAsia="zh-CN"/>
        </w:rPr>
        <w:t>NOTE</w:t>
      </w:r>
      <w:ins w:id="63" w:author="Huawei" w:date="2024-08-10T23:38:00Z">
        <w:r w:rsidR="00F10B21">
          <w:rPr>
            <w:rFonts w:eastAsia="Batang"/>
            <w:lang w:val="en-US" w:eastAsia="zh-CN"/>
          </w:rPr>
          <w:t> </w:t>
        </w:r>
      </w:ins>
      <w:del w:id="64" w:author="Huawei" w:date="2024-08-10T23:38:00Z">
        <w:r w:rsidRPr="00311DFF" w:rsidDel="00F10B21">
          <w:rPr>
            <w:rFonts w:eastAsia="Batang"/>
            <w:lang w:eastAsia="zh-CN"/>
          </w:rPr>
          <w:delText xml:space="preserve"> 2</w:delText>
        </w:r>
      </w:del>
      <w:ins w:id="65" w:author="Huawei" w:date="2024-08-10T23:38:00Z">
        <w:r w:rsidR="00F10B21">
          <w:rPr>
            <w:rFonts w:eastAsia="Batang"/>
            <w:lang w:eastAsia="zh-CN"/>
          </w:rPr>
          <w:t>3</w:t>
        </w:r>
      </w:ins>
      <w:r w:rsidRPr="00311DFF">
        <w:rPr>
          <w:rFonts w:eastAsia="Batang"/>
          <w:lang w:eastAsia="zh-CN"/>
        </w:rPr>
        <w:t>:</w:t>
      </w:r>
      <w:r w:rsidRPr="00311DFF">
        <w:rPr>
          <w:rFonts w:eastAsia="Batang"/>
          <w:lang w:eastAsia="zh-CN"/>
        </w:rPr>
        <w:tab/>
        <w:t>In the roaming scenario, the visited AMF's local configuration can indicate whether UE Policy delivery is needed based on the roaming agreement with the home PLMN of the UE.</w:t>
      </w:r>
    </w:p>
    <w:p w14:paraId="4B3DF87B" w14:textId="77777777" w:rsidR="00311DFF" w:rsidRPr="00311DFF" w:rsidRDefault="00311DFF" w:rsidP="00311DFF">
      <w:pPr>
        <w:rPr>
          <w:rFonts w:eastAsia="Batang"/>
          <w:noProof/>
        </w:rPr>
      </w:pPr>
      <w:bookmarkStart w:id="66" w:name="_Hlk134717974"/>
      <w:r w:rsidRPr="00311DFF">
        <w:rPr>
          <w:rFonts w:eastAsia="Batang"/>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rsidRPr="00311DFF">
        <w:rPr>
          <w:rFonts w:eastAsia="Batang"/>
        </w:rPr>
        <w:t xml:space="preserve">UE policy container in a </w:t>
      </w:r>
      <w:proofErr w:type="spellStart"/>
      <w:r w:rsidRPr="00311DFF">
        <w:rPr>
          <w:rFonts w:eastAsia="Batang"/>
        </w:rPr>
        <w:t>Npcf_SMPolicyControl_Update</w:t>
      </w:r>
      <w:proofErr w:type="spellEnd"/>
      <w:r w:rsidRPr="00311DFF">
        <w:rPr>
          <w:rFonts w:eastAsia="Batang"/>
        </w:rPr>
        <w:t xml:space="preserve"> procedure triggered by a bearer resource modification procedure as described in </w:t>
      </w:r>
      <w:r w:rsidRPr="00311DFF">
        <w:rPr>
          <w:rFonts w:eastAsia="Batang"/>
          <w:lang w:eastAsia="en-GB"/>
        </w:rPr>
        <w:t>3GPP TS 29.512 [31]</w:t>
      </w:r>
      <w:r w:rsidRPr="00311DFF">
        <w:rPr>
          <w:rFonts w:eastAsia="Batang"/>
          <w:noProof/>
        </w:rPr>
        <w:t>. Then, if the "EpsUrsp" feature described in clause</w:t>
      </w:r>
      <w:r w:rsidRPr="00311DFF">
        <w:rPr>
          <w:rFonts w:eastAsia="Batang"/>
        </w:rPr>
        <w:t> </w:t>
      </w:r>
      <w:r w:rsidRPr="00311DFF">
        <w:rPr>
          <w:rFonts w:eastAsia="Batang"/>
          <w:noProof/>
        </w:rPr>
        <w:t xml:space="preserve">5.8 is supported, the PCF for a PDU session </w:t>
      </w:r>
      <w:r w:rsidRPr="00311DFF">
        <w:rPr>
          <w:rFonts w:eastAsia="Batang"/>
          <w:noProof/>
          <w:lang w:eastAsia="zh-CN"/>
        </w:rPr>
        <w:t xml:space="preserve">shall </w:t>
      </w:r>
      <w:r w:rsidRPr="00311DFF">
        <w:rPr>
          <w:rFonts w:eastAsia="Batang"/>
          <w:noProof/>
        </w:rPr>
        <w:t>establish a UE policy association with the (V-)PCF for the UE for the delivery of URSP only.</w:t>
      </w:r>
    </w:p>
    <w:bookmarkEnd w:id="66"/>
    <w:p w14:paraId="237260AD" w14:textId="77777777" w:rsidR="00311DFF" w:rsidRPr="00311DFF" w:rsidRDefault="00311DFF" w:rsidP="00311DFF">
      <w:pPr>
        <w:rPr>
          <w:rFonts w:eastAsia="Batang"/>
          <w:noProof/>
        </w:rPr>
      </w:pPr>
      <w:r w:rsidRPr="00311DFF">
        <w:rPr>
          <w:rFonts w:eastAsia="Batang"/>
          <w:noProof/>
        </w:rPr>
        <w:t xml:space="preserve">During 5GS to EPS mobility with N26, and if the </w:t>
      </w:r>
      <w:bookmarkStart w:id="67" w:name="_Hlk134719823"/>
      <w:r w:rsidRPr="00311DFF">
        <w:rPr>
          <w:rFonts w:eastAsia="Batang"/>
          <w:noProof/>
        </w:rPr>
        <w:t>"EpsUrsp" feature described in clause</w:t>
      </w:r>
      <w:r w:rsidRPr="00311DFF">
        <w:rPr>
          <w:rFonts w:eastAsia="Batang"/>
        </w:rPr>
        <w:t> </w:t>
      </w:r>
      <w:r w:rsidRPr="00311DFF">
        <w:rPr>
          <w:rFonts w:eastAsia="Batang"/>
          <w:noProof/>
        </w:rPr>
        <w:t xml:space="preserve">5.8 is supported, the PCF for the PDU session determines whether 5GS to EPS mobility applies based on the received RAT and/or Access-Type change event </w:t>
      </w:r>
      <w:r w:rsidRPr="00311DFF">
        <w:rPr>
          <w:rFonts w:eastAsia="Batang"/>
        </w:rPr>
        <w:t xml:space="preserve">as described in </w:t>
      </w:r>
      <w:r w:rsidRPr="00311DFF">
        <w:rPr>
          <w:rFonts w:eastAsia="Batang"/>
          <w:lang w:eastAsia="en-GB"/>
        </w:rPr>
        <w:t>3GPP TS 29.512 [31]</w:t>
      </w:r>
      <w:r w:rsidRPr="00311DFF">
        <w:rPr>
          <w:rFonts w:eastAsia="Batang"/>
          <w:noProof/>
        </w:rPr>
        <w:t xml:space="preserve">. </w:t>
      </w:r>
      <w:bookmarkEnd w:id="67"/>
      <w:r w:rsidRPr="00311DFF">
        <w:rPr>
          <w:rFonts w:eastAsia="Batang"/>
          <w:noProof/>
        </w:rPr>
        <w:t xml:space="preserve">Then, for non-roaming and Home Routed roaming scenarios, the PCF for a PDU session shall determine whether the UE supports URSP provisioning in EPS by checking the UE Policy Set information in UDR </w:t>
      </w:r>
      <w:r w:rsidRPr="00311DFF">
        <w:rPr>
          <w:rFonts w:eastAsia="Batang"/>
        </w:rPr>
        <w:t>as specified in 3GPP TS 29.519 [17], and if supported, shall establish a UE policy association with the PCF for the UE that is handling the UE policy association with the source AMF</w:t>
      </w:r>
      <w:r w:rsidRPr="00311DFF">
        <w:rPr>
          <w:rFonts w:eastAsia="Batang"/>
          <w:noProof/>
        </w:rPr>
        <w:t>. For LBO roaming scenarios, the V-PCF for the PDU session determines based on local configuration whether to establish a UE Policy Association towards the V-PCF for the UE.</w:t>
      </w:r>
    </w:p>
    <w:p w14:paraId="75F38617" w14:textId="52619D75" w:rsidR="00311DFF" w:rsidRPr="00311DFF" w:rsidRDefault="00311DFF" w:rsidP="00311DFF">
      <w:pPr>
        <w:keepLines/>
        <w:ind w:left="1135" w:hanging="851"/>
        <w:rPr>
          <w:rFonts w:eastAsia="Batang"/>
          <w:lang w:eastAsia="zh-CN"/>
        </w:rPr>
      </w:pPr>
      <w:r w:rsidRPr="00311DFF">
        <w:rPr>
          <w:rFonts w:eastAsia="Batang"/>
          <w:lang w:eastAsia="zh-CN"/>
        </w:rPr>
        <w:t>NOTE</w:t>
      </w:r>
      <w:r w:rsidRPr="00311DFF">
        <w:rPr>
          <w:rFonts w:eastAsia="Batang"/>
        </w:rPr>
        <w:t> </w:t>
      </w:r>
      <w:del w:id="68" w:author="Huawei" w:date="2024-08-10T23:38:00Z">
        <w:r w:rsidRPr="00311DFF" w:rsidDel="00F10B21">
          <w:rPr>
            <w:rFonts w:eastAsia="Batang"/>
            <w:lang w:eastAsia="zh-CN"/>
          </w:rPr>
          <w:delText>3</w:delText>
        </w:r>
      </w:del>
      <w:ins w:id="69" w:author="Huawei" w:date="2024-08-10T23:38:00Z">
        <w:r w:rsidR="00F10B21">
          <w:rPr>
            <w:rFonts w:eastAsia="Batang"/>
            <w:lang w:eastAsia="zh-CN"/>
          </w:rPr>
          <w:t>4</w:t>
        </w:r>
      </w:ins>
      <w:r w:rsidRPr="00311DFF">
        <w:rPr>
          <w:rFonts w:eastAsia="Batang"/>
          <w:lang w:eastAsia="zh-CN"/>
        </w:rPr>
        <w:t>:</w:t>
      </w:r>
      <w:r w:rsidRPr="00311DFF">
        <w:rPr>
          <w:rFonts w:eastAsia="Batang"/>
          <w:lang w:eastAsia="zh-CN"/>
        </w:rPr>
        <w:tab/>
        <w:t xml:space="preserve">The PCF for the PDU session discovers the address of the PCF for the UE handling the UE policy association with the source AMF by querying the BSF as described in </w:t>
      </w:r>
      <w:r w:rsidRPr="00311DFF">
        <w:rPr>
          <w:rFonts w:eastAsia="Batang"/>
        </w:rPr>
        <w:t>3GPP TS 29.521 [22]</w:t>
      </w:r>
      <w:r w:rsidRPr="00311DFF">
        <w:rPr>
          <w:rFonts w:eastAsia="Batang"/>
          <w:lang w:eastAsia="zh-CN"/>
        </w:rPr>
        <w:t>.</w:t>
      </w:r>
    </w:p>
    <w:p w14:paraId="1A6C17DE" w14:textId="647B0F9B" w:rsidR="00311DFF" w:rsidRPr="00311DFF" w:rsidRDefault="00311DFF" w:rsidP="00311DFF">
      <w:pPr>
        <w:keepLines/>
        <w:ind w:left="1135" w:hanging="851"/>
        <w:rPr>
          <w:rFonts w:eastAsia="Batang"/>
        </w:rPr>
      </w:pPr>
      <w:r w:rsidRPr="00311DFF">
        <w:rPr>
          <w:rFonts w:eastAsia="Batang"/>
        </w:rPr>
        <w:t>NOTE </w:t>
      </w:r>
      <w:del w:id="70" w:author="Huawei" w:date="2024-08-10T23:38:00Z">
        <w:r w:rsidRPr="00311DFF" w:rsidDel="00F10B21">
          <w:rPr>
            <w:rFonts w:eastAsia="Batang"/>
          </w:rPr>
          <w:delText>4</w:delText>
        </w:r>
      </w:del>
      <w:ins w:id="71" w:author="Huawei" w:date="2024-08-10T23:38:00Z">
        <w:r w:rsidR="00F10B21">
          <w:rPr>
            <w:rFonts w:eastAsia="Batang"/>
          </w:rPr>
          <w:t>5</w:t>
        </w:r>
      </w:ins>
      <w:r w:rsidRPr="00311DFF">
        <w:rPr>
          <w:rFonts w:eastAsia="Batang"/>
        </w:rPr>
        <w:t>:</w:t>
      </w:r>
      <w:r w:rsidRPr="00311DFF">
        <w:rPr>
          <w:rFonts w:eastAsia="Batang"/>
        </w:rP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3FDC6EB3" w14:textId="77777777" w:rsidR="00311DFF" w:rsidRPr="00311DFF" w:rsidRDefault="00311DFF" w:rsidP="00311DFF">
      <w:pPr>
        <w:rPr>
          <w:rFonts w:eastAsia="Batang"/>
          <w:noProof/>
        </w:rPr>
      </w:pPr>
      <w:r w:rsidRPr="00311DFF">
        <w:rPr>
          <w:rFonts w:eastAsia="Batang"/>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068F94B5" w14:textId="77777777" w:rsidR="00311DFF" w:rsidRPr="00311DFF" w:rsidRDefault="00311DFF" w:rsidP="00311DFF">
      <w:pPr>
        <w:ind w:left="568" w:hanging="284"/>
        <w:rPr>
          <w:rFonts w:eastAsia="Batang"/>
          <w:noProof/>
        </w:rPr>
      </w:pPr>
      <w:r w:rsidRPr="00311DFF">
        <w:rPr>
          <w:rFonts w:eastAsia="Batang"/>
          <w:noProof/>
        </w:rPr>
        <w:t>-</w:t>
      </w:r>
      <w:r w:rsidRPr="00311DFF">
        <w:rPr>
          <w:rFonts w:eastAsia="Batang"/>
          <w:noProof/>
        </w:rPr>
        <w:tab/>
        <w:t>the Notification URI encoded as "notificationUri" attribute;</w:t>
      </w:r>
    </w:p>
    <w:p w14:paraId="4D48A8C3" w14:textId="77777777" w:rsidR="00311DFF" w:rsidRPr="00311DFF" w:rsidRDefault="00311DFF" w:rsidP="00311DFF">
      <w:pPr>
        <w:ind w:left="568" w:hanging="284"/>
        <w:rPr>
          <w:rFonts w:eastAsia="Batang"/>
          <w:noProof/>
        </w:rPr>
      </w:pPr>
      <w:r w:rsidRPr="00311DFF">
        <w:rPr>
          <w:rFonts w:eastAsia="Batang"/>
          <w:noProof/>
        </w:rPr>
        <w:t>-</w:t>
      </w:r>
      <w:r w:rsidRPr="00311DFF">
        <w:rPr>
          <w:rFonts w:eastAsia="Batang"/>
          <w:noProof/>
        </w:rPr>
        <w:tab/>
        <w:t>the SUPI encoded as "supi" attribute; and</w:t>
      </w:r>
    </w:p>
    <w:p w14:paraId="777F25D7" w14:textId="77777777" w:rsidR="00311DFF" w:rsidRPr="00311DFF" w:rsidRDefault="00311DFF" w:rsidP="00311DFF">
      <w:pPr>
        <w:ind w:left="568" w:hanging="284"/>
        <w:rPr>
          <w:rFonts w:eastAsia="Batang"/>
          <w:noProof/>
        </w:rPr>
      </w:pPr>
      <w:r w:rsidRPr="00311DFF">
        <w:rPr>
          <w:rFonts w:eastAsia="Batang"/>
          <w:noProof/>
        </w:rPr>
        <w:t>-</w:t>
      </w:r>
      <w:r w:rsidRPr="00311DFF">
        <w:rPr>
          <w:rFonts w:eastAsia="Batang"/>
          <w:noProof/>
        </w:rPr>
        <w:tab/>
        <w:t>the features supported by the NF service consumer encoded as "suppFeat" attribute,</w:t>
      </w:r>
    </w:p>
    <w:p w14:paraId="63DBA39D" w14:textId="77777777" w:rsidR="00311DFF" w:rsidRPr="00311DFF" w:rsidRDefault="00311DFF" w:rsidP="00311DFF">
      <w:pPr>
        <w:rPr>
          <w:rFonts w:eastAsia="Batang"/>
          <w:noProof/>
        </w:rPr>
      </w:pPr>
      <w:r w:rsidRPr="00311DFF">
        <w:rPr>
          <w:rFonts w:eastAsia="Batang"/>
          <w:noProof/>
        </w:rPr>
        <w:t>shall also include, when available:</w:t>
      </w:r>
    </w:p>
    <w:p w14:paraId="7C209745" w14:textId="77777777" w:rsidR="00311DFF" w:rsidRPr="00311DFF" w:rsidRDefault="00311DFF" w:rsidP="00311DFF">
      <w:pPr>
        <w:ind w:left="568" w:hanging="284"/>
        <w:rPr>
          <w:rFonts w:eastAsia="Batang"/>
          <w:noProof/>
          <w:lang w:val="fr-FR" w:eastAsia="zh-CN"/>
        </w:rPr>
      </w:pPr>
      <w:r w:rsidRPr="00311DFF">
        <w:rPr>
          <w:rFonts w:eastAsia="Batang"/>
          <w:noProof/>
          <w:lang w:val="fr-FR"/>
        </w:rPr>
        <w:t>-</w:t>
      </w:r>
      <w:r w:rsidRPr="00311DFF">
        <w:rPr>
          <w:rFonts w:eastAsia="Batang"/>
          <w:noProof/>
          <w:lang w:val="fr-FR"/>
        </w:rPr>
        <w:tab/>
      </w:r>
      <w:r w:rsidRPr="00311DFF">
        <w:rPr>
          <w:rFonts w:eastAsia="Batang"/>
          <w:noProof/>
        </w:rPr>
        <w:t xml:space="preserve">the </w:t>
      </w:r>
      <w:r w:rsidRPr="00311DFF">
        <w:rPr>
          <w:rFonts w:eastAsia="Batang"/>
          <w:noProof/>
          <w:lang w:val="fr-FR" w:eastAsia="zh-CN"/>
        </w:rPr>
        <w:t>GPSI</w:t>
      </w:r>
      <w:r w:rsidRPr="00311DFF">
        <w:rPr>
          <w:rFonts w:eastAsia="Batang"/>
          <w:noProof/>
          <w:lang w:val="fr-FR"/>
        </w:rPr>
        <w:t xml:space="preserve"> encoded as "gpsi" attribute</w:t>
      </w:r>
      <w:r w:rsidRPr="00311DFF">
        <w:rPr>
          <w:rFonts w:eastAsia="Batang"/>
          <w:noProof/>
          <w:lang w:val="fr-FR" w:eastAsia="zh-CN"/>
        </w:rPr>
        <w:t>;</w:t>
      </w:r>
    </w:p>
    <w:p w14:paraId="09583F16" w14:textId="77777777" w:rsidR="00311DFF" w:rsidRPr="00311DFF" w:rsidRDefault="00311DFF" w:rsidP="00311DFF">
      <w:pPr>
        <w:ind w:left="568" w:hanging="284"/>
        <w:rPr>
          <w:rFonts w:eastAsia="Batang"/>
          <w:noProof/>
          <w:lang w:val="fr-FR"/>
        </w:rPr>
      </w:pPr>
      <w:r w:rsidRPr="00311DFF">
        <w:rPr>
          <w:rFonts w:eastAsia="Batang"/>
          <w:noProof/>
          <w:lang w:val="fr-FR" w:eastAsia="zh-CN"/>
        </w:rPr>
        <w:t>-</w:t>
      </w:r>
      <w:r w:rsidRPr="00311DFF">
        <w:rPr>
          <w:rFonts w:eastAsia="Batang"/>
          <w:noProof/>
          <w:lang w:val="fr-FR" w:eastAsia="zh-CN"/>
        </w:rPr>
        <w:tab/>
      </w:r>
      <w:r w:rsidRPr="00311DFF">
        <w:rPr>
          <w:rFonts w:eastAsia="Batang"/>
          <w:noProof/>
        </w:rPr>
        <w:t xml:space="preserve">the </w:t>
      </w:r>
      <w:r w:rsidRPr="00311DFF">
        <w:rPr>
          <w:rFonts w:eastAsia="Batang"/>
          <w:noProof/>
          <w:lang w:val="fr-FR"/>
        </w:rPr>
        <w:t>Access type encoded as "accessType" attribute;</w:t>
      </w:r>
    </w:p>
    <w:p w14:paraId="1978DCC7" w14:textId="77777777" w:rsidR="00311DFF" w:rsidRPr="00311DFF" w:rsidRDefault="00311DFF" w:rsidP="00311DFF">
      <w:pPr>
        <w:ind w:left="568" w:hanging="284"/>
        <w:rPr>
          <w:rFonts w:eastAsia="Batang"/>
          <w:noProof/>
          <w:lang w:val="fr-FR"/>
        </w:rPr>
      </w:pPr>
      <w:r w:rsidRPr="00311DFF">
        <w:rPr>
          <w:rFonts w:eastAsia="Batang"/>
          <w:noProof/>
          <w:lang w:val="fr-FR"/>
        </w:rPr>
        <w:t>-</w:t>
      </w:r>
      <w:r w:rsidRPr="00311DFF">
        <w:rPr>
          <w:rFonts w:eastAsia="Batang"/>
          <w:noProof/>
          <w:lang w:val="fr-FR"/>
        </w:rPr>
        <w:tab/>
      </w:r>
      <w:r w:rsidRPr="00311DFF">
        <w:rPr>
          <w:rFonts w:eastAsia="Batang"/>
          <w:noProof/>
        </w:rPr>
        <w:t xml:space="preserve">the </w:t>
      </w:r>
      <w:r w:rsidRPr="00311DFF">
        <w:rPr>
          <w:rFonts w:eastAsia="Batang"/>
          <w:noProof/>
          <w:lang w:val="fr-FR"/>
        </w:rPr>
        <w:t>Permanent Equipment Identifier (PEI) encoded as "pei" attribute;</w:t>
      </w:r>
    </w:p>
    <w:p w14:paraId="4CBA7118" w14:textId="77777777" w:rsidR="00311DFF" w:rsidRPr="00311DFF" w:rsidRDefault="00311DFF" w:rsidP="00311DFF">
      <w:pPr>
        <w:ind w:left="568" w:hanging="284"/>
        <w:rPr>
          <w:rFonts w:eastAsia="Batang"/>
          <w:noProof/>
          <w:lang w:val="fr-FR"/>
        </w:rPr>
      </w:pPr>
      <w:r w:rsidRPr="00311DFF">
        <w:rPr>
          <w:rFonts w:eastAsia="Batang"/>
          <w:noProof/>
          <w:lang w:val="fr-FR"/>
        </w:rPr>
        <w:t>-</w:t>
      </w:r>
      <w:r w:rsidRPr="00311DFF">
        <w:rPr>
          <w:rFonts w:eastAsia="Batang"/>
          <w:noProof/>
          <w:lang w:val="fr-FR"/>
        </w:rPr>
        <w:tab/>
      </w:r>
      <w:r w:rsidRPr="00311DFF">
        <w:rPr>
          <w:rFonts w:eastAsia="Batang"/>
          <w:noProof/>
        </w:rPr>
        <w:t xml:space="preserve">the </w:t>
      </w:r>
      <w:r w:rsidRPr="00311DFF">
        <w:rPr>
          <w:rFonts w:eastAsia="Batang"/>
          <w:noProof/>
          <w:lang w:val="fr-FR"/>
        </w:rPr>
        <w:t>User Location Information encoded as "userLoc" attribute;</w:t>
      </w:r>
    </w:p>
    <w:p w14:paraId="27918567" w14:textId="77777777" w:rsidR="00311DFF" w:rsidRPr="00311DFF" w:rsidRDefault="00311DFF" w:rsidP="00311DFF">
      <w:pPr>
        <w:ind w:left="568" w:hanging="284"/>
        <w:rPr>
          <w:rFonts w:eastAsia="Batang"/>
          <w:noProof/>
          <w:lang w:val="fr-FR"/>
        </w:rPr>
      </w:pPr>
      <w:r w:rsidRPr="00311DFF">
        <w:rPr>
          <w:rFonts w:eastAsia="Batang"/>
          <w:noProof/>
          <w:lang w:val="fr-FR"/>
        </w:rPr>
        <w:t>-</w:t>
      </w:r>
      <w:r w:rsidRPr="00311DFF">
        <w:rPr>
          <w:rFonts w:eastAsia="Batang"/>
          <w:noProof/>
          <w:lang w:val="fr-FR"/>
        </w:rPr>
        <w:tab/>
      </w:r>
      <w:r w:rsidRPr="00311DFF">
        <w:rPr>
          <w:rFonts w:eastAsia="Batang"/>
          <w:noProof/>
        </w:rPr>
        <w:t xml:space="preserve">the </w:t>
      </w:r>
      <w:r w:rsidRPr="00311DFF">
        <w:rPr>
          <w:rFonts w:eastAsia="Batang"/>
          <w:noProof/>
          <w:lang w:val="fr-FR"/>
        </w:rPr>
        <w:t>UE Time Zone encoded as "timeZone" attribute;</w:t>
      </w:r>
    </w:p>
    <w:p w14:paraId="14B79889" w14:textId="77777777" w:rsidR="00311DFF" w:rsidRPr="00311DFF" w:rsidRDefault="00311DFF" w:rsidP="00311DFF">
      <w:pPr>
        <w:ind w:left="568" w:hanging="284"/>
        <w:rPr>
          <w:rFonts w:eastAsia="Batang"/>
          <w:noProof/>
          <w:lang w:val="fr-FR"/>
        </w:rPr>
      </w:pPr>
      <w:r w:rsidRPr="00311DFF">
        <w:rPr>
          <w:rFonts w:eastAsia="Batang"/>
          <w:noProof/>
          <w:lang w:val="fr-FR"/>
        </w:rPr>
        <w:t>-</w:t>
      </w:r>
      <w:r w:rsidRPr="00311DFF">
        <w:rPr>
          <w:rFonts w:eastAsia="Batang"/>
          <w:noProof/>
          <w:lang w:val="fr-FR"/>
        </w:rPr>
        <w:tab/>
      </w:r>
      <w:r w:rsidRPr="00311DFF">
        <w:rPr>
          <w:rFonts w:eastAsia="Batang"/>
          <w:noProof/>
        </w:rPr>
        <w:t xml:space="preserve">the </w:t>
      </w:r>
      <w:r w:rsidRPr="00311DFF">
        <w:rPr>
          <w:rFonts w:eastAsia="Batang"/>
        </w:rPr>
        <w:t>identifier of the serving network (the</w:t>
      </w:r>
      <w:r w:rsidRPr="00311DFF">
        <w:rPr>
          <w:rFonts w:eastAsia="Batang"/>
          <w:noProof/>
          <w:lang w:val="fr-FR"/>
        </w:rPr>
        <w:t xml:space="preserve"> PLMN Identifier</w:t>
      </w:r>
      <w:r w:rsidRPr="00311DFF">
        <w:rPr>
          <w:rFonts w:eastAsia="Batang"/>
          <w:lang w:val="fr-FR" w:eastAsia="zh-CN"/>
        </w:rPr>
        <w:t xml:space="preserve"> </w:t>
      </w:r>
      <w:r w:rsidRPr="00311DFF">
        <w:rPr>
          <w:rFonts w:eastAsia="Batang"/>
          <w:lang w:eastAsia="zh-CN"/>
        </w:rPr>
        <w:t xml:space="preserve">or the </w:t>
      </w:r>
      <w:r w:rsidRPr="00311DFF">
        <w:rPr>
          <w:rFonts w:eastAsia="Batang"/>
        </w:rPr>
        <w:t>SNPN Identifier)</w:t>
      </w:r>
      <w:r w:rsidRPr="00311DFF">
        <w:rPr>
          <w:rFonts w:eastAsia="Batang"/>
          <w:noProof/>
          <w:lang w:val="fr-FR"/>
        </w:rPr>
        <w:t>, encoded as "servingPlmn" attribute;</w:t>
      </w:r>
    </w:p>
    <w:p w14:paraId="62638A9F" w14:textId="6073BB3C" w:rsidR="00311DFF" w:rsidRPr="00311DFF" w:rsidRDefault="00311DFF" w:rsidP="00311DFF">
      <w:pPr>
        <w:keepLines/>
        <w:ind w:left="1135" w:hanging="851"/>
        <w:rPr>
          <w:rFonts w:eastAsia="Batang"/>
        </w:rPr>
      </w:pPr>
      <w:r w:rsidRPr="00311DFF">
        <w:rPr>
          <w:rFonts w:eastAsia="Batang"/>
        </w:rPr>
        <w:t>NOTE </w:t>
      </w:r>
      <w:del w:id="72" w:author="Huawei" w:date="2024-08-10T23:38:00Z">
        <w:r w:rsidRPr="00311DFF" w:rsidDel="00F10B21">
          <w:rPr>
            <w:rFonts w:eastAsia="Batang"/>
          </w:rPr>
          <w:delText>5</w:delText>
        </w:r>
      </w:del>
      <w:ins w:id="73" w:author="Huawei" w:date="2024-08-10T23:38:00Z">
        <w:r w:rsidR="00F10B21">
          <w:rPr>
            <w:rFonts w:eastAsia="Batang"/>
          </w:rPr>
          <w:t>6</w:t>
        </w:r>
      </w:ins>
      <w:r w:rsidRPr="00311DFF">
        <w:rPr>
          <w:rFonts w:eastAsia="Batang"/>
        </w:rPr>
        <w:t>:</w:t>
      </w:r>
      <w:r w:rsidRPr="00311DFF">
        <w:rPr>
          <w:rFonts w:eastAsia="Batang"/>
        </w:rPr>
        <w:tab/>
        <w:t>The SNPN Identifier consists of the PLMN Identifier and the NID.</w:t>
      </w:r>
    </w:p>
    <w:p w14:paraId="1FC9E136" w14:textId="77777777" w:rsidR="00311DFF" w:rsidRPr="00311DFF" w:rsidRDefault="00311DFF" w:rsidP="00311DFF">
      <w:pPr>
        <w:ind w:left="568" w:hanging="284"/>
        <w:rPr>
          <w:rFonts w:eastAsia="Batang"/>
          <w:noProof/>
          <w:lang w:val="fr-FR"/>
        </w:rPr>
      </w:pPr>
      <w:r w:rsidRPr="00311DFF">
        <w:rPr>
          <w:rFonts w:eastAsia="Batang"/>
          <w:noProof/>
          <w:lang w:val="fr-FR"/>
        </w:rPr>
        <w:t>-</w:t>
      </w:r>
      <w:r w:rsidRPr="00311DFF">
        <w:rPr>
          <w:rFonts w:eastAsia="Batang"/>
          <w:noProof/>
          <w:lang w:val="fr-FR"/>
        </w:rPr>
        <w:tab/>
      </w:r>
      <w:r w:rsidRPr="00311DFF">
        <w:rPr>
          <w:rFonts w:eastAsia="Batang"/>
          <w:noProof/>
        </w:rPr>
        <w:t xml:space="preserve">the </w:t>
      </w:r>
      <w:r w:rsidRPr="00311DFF">
        <w:rPr>
          <w:rFonts w:eastAsia="Batang"/>
          <w:noProof/>
          <w:lang w:val="fr-FR"/>
        </w:rPr>
        <w:t>RAT type encoded as "ratType" attribute;</w:t>
      </w:r>
    </w:p>
    <w:p w14:paraId="1ED19A3A" w14:textId="77777777" w:rsidR="00311DFF" w:rsidRPr="00311DFF" w:rsidRDefault="00311DFF" w:rsidP="00311DFF">
      <w:pPr>
        <w:ind w:left="568" w:hanging="284"/>
        <w:rPr>
          <w:rFonts w:eastAsia="Batang"/>
        </w:rPr>
      </w:pPr>
      <w:r w:rsidRPr="00311DFF">
        <w:rPr>
          <w:noProof/>
          <w:lang w:eastAsia="zh-CN"/>
        </w:rPr>
        <w:lastRenderedPageBreak/>
        <w:t>-</w:t>
      </w:r>
      <w:r w:rsidRPr="00311DFF">
        <w:rPr>
          <w:noProof/>
          <w:lang w:eastAsia="zh-CN"/>
        </w:rPr>
        <w:tab/>
      </w:r>
      <w:r w:rsidRPr="00311DFF">
        <w:rPr>
          <w:rFonts w:eastAsia="Batang"/>
          <w:noProof/>
        </w:rPr>
        <w:t xml:space="preserve">the received </w:t>
      </w:r>
      <w:r w:rsidRPr="00311DFF">
        <w:rPr>
          <w:rFonts w:eastAsia="Batang"/>
        </w:rPr>
        <w:t xml:space="preserve">UE policy delivery protocol message defined in Annex D of </w:t>
      </w:r>
      <w:r w:rsidRPr="00311DFF">
        <w:rPr>
          <w:rFonts w:eastAsia="Batang"/>
          <w:noProof/>
        </w:rPr>
        <w:t>3GPP TS 24.501 [15] encoded as "uePolReq" attribute;</w:t>
      </w:r>
    </w:p>
    <w:p w14:paraId="6A167317" w14:textId="77777777" w:rsidR="00311DFF" w:rsidRPr="00311DFF" w:rsidRDefault="00311DFF" w:rsidP="00311DFF">
      <w:pPr>
        <w:ind w:left="568" w:hanging="284"/>
        <w:rPr>
          <w:rFonts w:eastAsia="Batang"/>
          <w:noProof/>
        </w:rPr>
      </w:pPr>
      <w:r w:rsidRPr="00311DFF">
        <w:rPr>
          <w:rFonts w:eastAsia="Batang"/>
          <w:noProof/>
        </w:rPr>
        <w:t>-</w:t>
      </w:r>
      <w:r w:rsidRPr="00311DFF">
        <w:rPr>
          <w:rFonts w:eastAsia="Batang"/>
          <w:noProof/>
        </w:rPr>
        <w:tab/>
        <w:t>for the roaming scenario</w:t>
      </w:r>
      <w:r w:rsidRPr="00311DFF">
        <w:rPr>
          <w:noProof/>
          <w:lang w:eastAsia="zh-CN"/>
        </w:rPr>
        <w:t xml:space="preserve">, if </w:t>
      </w:r>
      <w:r w:rsidRPr="00311DFF">
        <w:rPr>
          <w:rFonts w:eastAsia="Batang"/>
          <w:noProof/>
        </w:rPr>
        <w:t>the NF service consumer is an AMF, the H-PCF ID encoded as "hPcfId" attribute</w:t>
      </w:r>
      <w:r w:rsidRPr="00311DFF">
        <w:rPr>
          <w:noProof/>
        </w:rPr>
        <w:t>;</w:t>
      </w:r>
    </w:p>
    <w:p w14:paraId="7A4A3941" w14:textId="77777777" w:rsidR="00311DFF" w:rsidRPr="00311DFF" w:rsidRDefault="00311DFF" w:rsidP="00311DFF">
      <w:pPr>
        <w:ind w:left="568" w:hanging="284"/>
        <w:rPr>
          <w:noProof/>
          <w:lang w:eastAsia="zh-CN"/>
        </w:rPr>
      </w:pPr>
      <w:r w:rsidRPr="00311DFF">
        <w:rPr>
          <w:noProof/>
          <w:lang w:eastAsia="zh-CN"/>
        </w:rPr>
        <w:t>-</w:t>
      </w:r>
      <w:r w:rsidRPr="00311DFF">
        <w:rPr>
          <w:noProof/>
          <w:lang w:eastAsia="zh-CN"/>
        </w:rPr>
        <w:tab/>
        <w:t>the Internal Group Identifier(s)</w:t>
      </w:r>
      <w:r w:rsidRPr="00311DFF">
        <w:rPr>
          <w:rFonts w:eastAsia="Batang"/>
          <w:noProof/>
        </w:rPr>
        <w:t xml:space="preserve"> encoded as "groupIds" attribute</w:t>
      </w:r>
      <w:r w:rsidRPr="00311DFF">
        <w:rPr>
          <w:noProof/>
          <w:lang w:eastAsia="zh-CN"/>
        </w:rPr>
        <w:t>;</w:t>
      </w:r>
    </w:p>
    <w:p w14:paraId="0C837524" w14:textId="77777777" w:rsidR="00311DFF" w:rsidRPr="00311DFF" w:rsidRDefault="00311DFF" w:rsidP="00311DFF">
      <w:pPr>
        <w:ind w:left="568" w:hanging="284"/>
      </w:pPr>
      <w:r w:rsidRPr="00311DFF">
        <w:rPr>
          <w:noProof/>
          <w:lang w:eastAsia="zh-CN"/>
        </w:rPr>
        <w:t>-</w:t>
      </w:r>
      <w:r w:rsidRPr="00311DFF">
        <w:rPr>
          <w:noProof/>
          <w:lang w:eastAsia="zh-CN"/>
        </w:rPr>
        <w:tab/>
        <w:t xml:space="preserve">the </w:t>
      </w:r>
      <w:r w:rsidRPr="00311DFF">
        <w:rPr>
          <w:rFonts w:eastAsia="Batang"/>
        </w:rPr>
        <w:t>PC5 capability for V2X encoded as "pc5Capab" attribute if the "V2X" feature defined in clause 5.8 is supported;</w:t>
      </w:r>
    </w:p>
    <w:p w14:paraId="2A31A9BD" w14:textId="77777777" w:rsidR="00311DFF" w:rsidRPr="00311DFF" w:rsidRDefault="00311DFF" w:rsidP="00311DFF">
      <w:pPr>
        <w:ind w:left="568" w:hanging="284"/>
        <w:rPr>
          <w:rFonts w:eastAsia="Batang"/>
        </w:rPr>
      </w:pPr>
      <w:r w:rsidRPr="00311DFF">
        <w:rPr>
          <w:noProof/>
          <w:lang w:eastAsia="zh-CN"/>
        </w:rPr>
        <w:t>-</w:t>
      </w:r>
      <w:r w:rsidRPr="00311DFF">
        <w:rPr>
          <w:noProof/>
          <w:lang w:eastAsia="zh-CN"/>
        </w:rPr>
        <w:tab/>
        <w:t xml:space="preserve">the 5G ProSe </w:t>
      </w:r>
      <w:r w:rsidRPr="00311DFF">
        <w:rPr>
          <w:rFonts w:eastAsia="Batang"/>
        </w:rPr>
        <w:t>capability within the "</w:t>
      </w:r>
      <w:proofErr w:type="spellStart"/>
      <w:r w:rsidRPr="00311DFF">
        <w:rPr>
          <w:rFonts w:eastAsia="Batang"/>
        </w:rPr>
        <w:t>proSeCapab</w:t>
      </w:r>
      <w:proofErr w:type="spellEnd"/>
      <w:r w:rsidRPr="00311DFF">
        <w:rPr>
          <w:rFonts w:eastAsia="Batang"/>
        </w:rPr>
        <w:t>" attribute, if the "</w:t>
      </w:r>
      <w:proofErr w:type="spellStart"/>
      <w:r w:rsidRPr="00311DFF">
        <w:rPr>
          <w:rFonts w:eastAsia="Batang"/>
        </w:rPr>
        <w:t>ProSe</w:t>
      </w:r>
      <w:proofErr w:type="spellEnd"/>
      <w:r w:rsidRPr="00311DFF">
        <w:rPr>
          <w:rFonts w:eastAsia="Batang"/>
        </w:rPr>
        <w:t>" feature defined in clause 5.8 is supported;</w:t>
      </w:r>
    </w:p>
    <w:p w14:paraId="4E499253" w14:textId="77777777" w:rsidR="00311DFF" w:rsidRPr="00311DFF" w:rsidRDefault="00311DFF" w:rsidP="00311DFF">
      <w:pPr>
        <w:ind w:left="568" w:hanging="284"/>
        <w:rPr>
          <w:noProof/>
          <w:lang w:eastAsia="zh-CN"/>
        </w:rPr>
      </w:pPr>
      <w:bookmarkStart w:id="74" w:name="_Hlk129262239"/>
      <w:r w:rsidRPr="00311DFF">
        <w:rPr>
          <w:rFonts w:eastAsia="Batang"/>
          <w:lang w:eastAsia="zh-CN"/>
        </w:rPr>
        <w:t>-</w:t>
      </w:r>
      <w:r w:rsidRPr="00311DFF">
        <w:rPr>
          <w:rFonts w:eastAsia="Batang"/>
          <w:lang w:eastAsia="zh-CN"/>
        </w:rPr>
        <w:tab/>
        <w:t xml:space="preserve">the Ranging/SL capability within the </w:t>
      </w:r>
      <w:r w:rsidRPr="00311DFF">
        <w:rPr>
          <w:rFonts w:eastAsia="Batang"/>
        </w:rPr>
        <w:t>"</w:t>
      </w:r>
      <w:proofErr w:type="spellStart"/>
      <w:r w:rsidRPr="00311DFF">
        <w:rPr>
          <w:rFonts w:eastAsia="Batang"/>
        </w:rPr>
        <w:t>rangSlCapab</w:t>
      </w:r>
      <w:proofErr w:type="spellEnd"/>
      <w:r w:rsidRPr="00311DFF">
        <w:rPr>
          <w:rFonts w:eastAsia="Batang"/>
        </w:rPr>
        <w:t>" attribute, if the "</w:t>
      </w:r>
      <w:proofErr w:type="spellStart"/>
      <w:r w:rsidRPr="00311DFF">
        <w:rPr>
          <w:rFonts w:eastAsia="Batang"/>
        </w:rPr>
        <w:t>Ranging_SL</w:t>
      </w:r>
      <w:proofErr w:type="spellEnd"/>
      <w:r w:rsidRPr="00311DFF">
        <w:rPr>
          <w:rFonts w:eastAsia="Batang"/>
        </w:rPr>
        <w:t>" feature defined in clause 5.8 is supported;</w:t>
      </w:r>
    </w:p>
    <w:p w14:paraId="777F4BBF" w14:textId="77777777" w:rsidR="00311DFF" w:rsidRPr="00311DFF" w:rsidRDefault="00311DFF" w:rsidP="00311DFF">
      <w:pPr>
        <w:ind w:left="568" w:hanging="284"/>
        <w:rPr>
          <w:noProof/>
        </w:rPr>
      </w:pPr>
      <w:r w:rsidRPr="00311DFF">
        <w:rPr>
          <w:noProof/>
          <w:lang w:eastAsia="zh-CN"/>
        </w:rPr>
        <w:t>-</w:t>
      </w:r>
      <w:r w:rsidRPr="00311DFF">
        <w:rPr>
          <w:noProof/>
          <w:lang w:eastAsia="zh-CN"/>
        </w:rPr>
        <w:tab/>
        <w:t xml:space="preserve">if </w:t>
      </w:r>
      <w:r w:rsidRPr="00311DFF">
        <w:rPr>
          <w:rFonts w:eastAsia="Batang"/>
          <w:noProof/>
        </w:rPr>
        <w:t xml:space="preserve">the NF service consumer is an AMF, the GUAMI encoded as "guami" attribute; </w:t>
      </w:r>
    </w:p>
    <w:p w14:paraId="6989D72B" w14:textId="77777777" w:rsidR="00311DFF" w:rsidRPr="00311DFF" w:rsidRDefault="00311DFF" w:rsidP="00311DFF">
      <w:pPr>
        <w:ind w:left="568" w:hanging="284"/>
        <w:rPr>
          <w:rFonts w:eastAsia="Batang"/>
          <w:noProof/>
        </w:rPr>
      </w:pPr>
      <w:bookmarkStart w:id="75" w:name="_Hlk129176257"/>
      <w:r w:rsidRPr="00311DFF">
        <w:rPr>
          <w:rFonts w:eastAsia="Batang"/>
          <w:noProof/>
        </w:rPr>
        <w:t>-</w:t>
      </w:r>
      <w:r w:rsidRPr="00311DFF">
        <w:rPr>
          <w:rFonts w:eastAsia="Batang"/>
          <w:noProof/>
        </w:rPr>
        <w:tab/>
      </w:r>
      <w:r w:rsidRPr="00311DFF">
        <w:rPr>
          <w:noProof/>
          <w:lang w:eastAsia="zh-CN"/>
        </w:rPr>
        <w:t xml:space="preserve">if </w:t>
      </w:r>
      <w:r w:rsidRPr="00311DFF">
        <w:rPr>
          <w:rFonts w:eastAsia="Batang"/>
          <w:noProof/>
        </w:rPr>
        <w:t xml:space="preserve">the NF service consumer is an AMF, the </w:t>
      </w:r>
      <w:r w:rsidRPr="00311DFF">
        <w:rPr>
          <w:rFonts w:eastAsia="Batang"/>
        </w:rPr>
        <w:t xml:space="preserve">serving AMF Id </w:t>
      </w:r>
      <w:r w:rsidRPr="00311DFF">
        <w:rPr>
          <w:rFonts w:eastAsia="Batang"/>
          <w:noProof/>
        </w:rPr>
        <w:t>encoded as</w:t>
      </w:r>
      <w:r w:rsidRPr="00311DFF">
        <w:rPr>
          <w:rFonts w:eastAsia="Batang"/>
        </w:rPr>
        <w:t xml:space="preserve"> </w:t>
      </w:r>
      <w:r w:rsidRPr="00311DFF">
        <w:rPr>
          <w:rFonts w:eastAsia="Batang"/>
          <w:noProof/>
        </w:rPr>
        <w:t>"</w:t>
      </w:r>
      <w:proofErr w:type="spellStart"/>
      <w:r w:rsidRPr="00311DFF">
        <w:rPr>
          <w:rFonts w:eastAsia="Batang"/>
        </w:rPr>
        <w:t>servingNfId</w:t>
      </w:r>
      <w:proofErr w:type="spellEnd"/>
      <w:r w:rsidRPr="00311DFF">
        <w:rPr>
          <w:rFonts w:eastAsia="Batang"/>
          <w:noProof/>
        </w:rPr>
        <w:t>"</w:t>
      </w:r>
      <w:r w:rsidRPr="00311DFF">
        <w:rPr>
          <w:rFonts w:eastAsia="Batang"/>
        </w:rPr>
        <w:t xml:space="preserve"> </w:t>
      </w:r>
      <w:r w:rsidRPr="00311DFF">
        <w:rPr>
          <w:rFonts w:eastAsia="Batang"/>
          <w:noProof/>
        </w:rPr>
        <w:t>attribute;</w:t>
      </w:r>
    </w:p>
    <w:p w14:paraId="68108554" w14:textId="4749E3EB" w:rsidR="00311DFF" w:rsidRPr="00311DFF" w:rsidRDefault="00311DFF" w:rsidP="00311DFF">
      <w:pPr>
        <w:keepLines/>
        <w:ind w:left="1135" w:hanging="851"/>
        <w:rPr>
          <w:rFonts w:eastAsia="Batang"/>
        </w:rPr>
      </w:pPr>
      <w:r w:rsidRPr="00311DFF">
        <w:rPr>
          <w:rFonts w:eastAsia="Batang"/>
        </w:rPr>
        <w:t>NOTE </w:t>
      </w:r>
      <w:del w:id="76" w:author="Huawei" w:date="2024-08-10T23:38:00Z">
        <w:r w:rsidRPr="00311DFF" w:rsidDel="00F10B21">
          <w:rPr>
            <w:rFonts w:eastAsia="Batang"/>
          </w:rPr>
          <w:delText>6</w:delText>
        </w:r>
      </w:del>
      <w:ins w:id="77" w:author="Huawei" w:date="2024-08-10T23:38:00Z">
        <w:r w:rsidR="00F10B21">
          <w:rPr>
            <w:rFonts w:eastAsia="Batang"/>
          </w:rPr>
          <w:t>7</w:t>
        </w:r>
      </w:ins>
      <w:r w:rsidRPr="00311DFF">
        <w:rPr>
          <w:rFonts w:eastAsia="Batang"/>
        </w:rPr>
        <w:t>:</w:t>
      </w:r>
      <w:r w:rsidRPr="00311DFF">
        <w:rPr>
          <w:rFonts w:eastAsia="Batang"/>
        </w:rPr>
        <w:tab/>
        <w:t xml:space="preserve">If the PCF received the </w:t>
      </w:r>
      <w:r w:rsidRPr="00311DFF">
        <w:rPr>
          <w:rFonts w:eastAsia="Batang"/>
          <w:noProof/>
        </w:rPr>
        <w:t>"</w:t>
      </w:r>
      <w:proofErr w:type="spellStart"/>
      <w:r w:rsidRPr="00311DFF">
        <w:rPr>
          <w:rFonts w:eastAsia="Batang"/>
        </w:rPr>
        <w:t>servingNfId</w:t>
      </w:r>
      <w:proofErr w:type="spellEnd"/>
      <w:r w:rsidRPr="00311DFF">
        <w:rPr>
          <w:rFonts w:eastAsia="Batang"/>
          <w:noProof/>
        </w:rPr>
        <w:t>"</w:t>
      </w:r>
      <w:r w:rsidRPr="00311DFF">
        <w:rPr>
          <w:rFonts w:eastAsia="Batang"/>
        </w:rPr>
        <w:t xml:space="preserve"> </w:t>
      </w:r>
      <w:r w:rsidRPr="00311DFF">
        <w:rPr>
          <w:rFonts w:eastAsia="Batang"/>
          <w:noProof/>
        </w:rPr>
        <w:t xml:space="preserve">attribute, the PCF can use the </w:t>
      </w:r>
      <w:proofErr w:type="spellStart"/>
      <w:r w:rsidRPr="00311DFF">
        <w:rPr>
          <w:rFonts w:eastAsia="Batang"/>
        </w:rPr>
        <w:t>Nnrf_NFDiscovery</w:t>
      </w:r>
      <w:proofErr w:type="spellEnd"/>
      <w:r w:rsidRPr="00311DFF">
        <w:rPr>
          <w:rFonts w:eastAsia="Batang"/>
        </w:rPr>
        <w:t xml:space="preserve"> Service specified in </w:t>
      </w:r>
      <w:r w:rsidRPr="00311DFF">
        <w:rPr>
          <w:rFonts w:eastAsia="Batang"/>
          <w:noProof/>
        </w:rPr>
        <w:t>3GPP TS 29.510 [13] to retrieve the NF profile of the Namf_Communication service available in the indicated AMF instance Id.</w:t>
      </w:r>
    </w:p>
    <w:bookmarkEnd w:id="75"/>
    <w:p w14:paraId="5CD7D941" w14:textId="77777777" w:rsidR="00311DFF" w:rsidRPr="00311DFF" w:rsidRDefault="00311DFF" w:rsidP="00311DFF">
      <w:pPr>
        <w:ind w:left="568" w:hanging="284"/>
        <w:rPr>
          <w:noProof/>
        </w:rPr>
      </w:pPr>
      <w:r w:rsidRPr="00311DFF">
        <w:rPr>
          <w:noProof/>
        </w:rPr>
        <w:t>-</w:t>
      </w:r>
      <w:r w:rsidRPr="00311DFF">
        <w:rPr>
          <w:noProof/>
        </w:rPr>
        <w:tab/>
      </w:r>
      <w:r w:rsidRPr="00311DFF">
        <w:rPr>
          <w:noProof/>
          <w:lang w:eastAsia="zh-CN"/>
        </w:rPr>
        <w:t xml:space="preserve">if </w:t>
      </w:r>
      <w:r w:rsidRPr="00311DFF">
        <w:rPr>
          <w:rFonts w:eastAsia="Batang"/>
          <w:noProof/>
        </w:rPr>
        <w:t>the NF service consumer is an AMF, the "</w:t>
      </w:r>
      <w:proofErr w:type="spellStart"/>
      <w:r w:rsidRPr="00311DFF">
        <w:rPr>
          <w:rFonts w:eastAsia="Batang"/>
          <w:lang w:eastAsia="zh-CN"/>
        </w:rPr>
        <w:t>SliceAwareANDSP</w:t>
      </w:r>
      <w:proofErr w:type="spellEnd"/>
      <w:r w:rsidRPr="00311DFF">
        <w:rPr>
          <w:rFonts w:eastAsia="Batang"/>
          <w:noProof/>
        </w:rPr>
        <w:t>" feature is supported, and the AMF has determined that the UE has selected a non-3gpp access node (i.e. TNGF or N3IWF) that is not compatible with the allowed</w:t>
      </w:r>
      <w:r w:rsidRPr="00311DFF">
        <w:rPr>
          <w:rFonts w:eastAsia="Batang"/>
        </w:rPr>
        <w:t xml:space="preserve"> S-NSSAI(s), and the UE indicated the support of slice-based N3IWF and/or TNGF selection as specified in </w:t>
      </w:r>
      <w:r w:rsidRPr="00311DFF">
        <w:rPr>
          <w:rFonts w:eastAsia="Batang"/>
          <w:noProof/>
        </w:rPr>
        <w:t>3GPP TS 24.501 [15]</w:t>
      </w:r>
      <w:r w:rsidRPr="00311DFF">
        <w:rPr>
          <w:rFonts w:eastAsia="Batang"/>
        </w:rPr>
        <w:t xml:space="preserve">, the wrongly selected type of non-3gpp access node encoded as "n3gNodeReSel" attribute, and, in the roaming case, also the Configured NSSAI </w:t>
      </w:r>
      <w:r w:rsidRPr="00311DFF">
        <w:rPr>
          <w:rFonts w:eastAsia="Batang"/>
          <w:noProof/>
        </w:rPr>
        <w:t>for the serving PLMN encoded as "confSnssais" attribute</w:t>
      </w:r>
      <w:r w:rsidRPr="00311DFF">
        <w:rPr>
          <w:rFonts w:eastAsia="Batang"/>
        </w:rPr>
        <w:t>;</w:t>
      </w:r>
    </w:p>
    <w:p w14:paraId="5FB68879" w14:textId="77777777" w:rsidR="00311DFF" w:rsidRPr="00311DFF" w:rsidRDefault="00311DFF" w:rsidP="00311DFF">
      <w:pPr>
        <w:ind w:left="568" w:hanging="284"/>
        <w:rPr>
          <w:noProof/>
        </w:rPr>
      </w:pPr>
      <w:r w:rsidRPr="00311DFF">
        <w:rPr>
          <w:rFonts w:eastAsia="Batang"/>
          <w:noProof/>
        </w:rPr>
        <w:t>-</w:t>
      </w:r>
      <w:r w:rsidRPr="00311DFF">
        <w:rPr>
          <w:rFonts w:eastAsia="Batang"/>
          <w:noProof/>
        </w:rPr>
        <w:tab/>
        <w:t>if the NF service consumer is an AMF, the Satellite Backhaul Category encoded as "</w:t>
      </w:r>
      <w:proofErr w:type="spellStart"/>
      <w:r w:rsidRPr="00311DFF">
        <w:rPr>
          <w:rFonts w:eastAsia="Batang"/>
        </w:rPr>
        <w:t>satBackhaulCategory</w:t>
      </w:r>
      <w:proofErr w:type="spellEnd"/>
      <w:r w:rsidRPr="00311DFF">
        <w:rPr>
          <w:rFonts w:eastAsia="Batang"/>
          <w:noProof/>
        </w:rPr>
        <w:t>"</w:t>
      </w:r>
      <w:r w:rsidRPr="00311DFF">
        <w:rPr>
          <w:rFonts w:eastAsia="Batang"/>
        </w:rPr>
        <w:t xml:space="preserve"> </w:t>
      </w:r>
      <w:r w:rsidRPr="00311DFF">
        <w:rPr>
          <w:rFonts w:eastAsia="Batang"/>
          <w:noProof/>
        </w:rPr>
        <w:t>attribute</w:t>
      </w:r>
      <w:r w:rsidRPr="00311DFF">
        <w:rPr>
          <w:rFonts w:eastAsia="Batang"/>
        </w:rPr>
        <w:t>, if the "</w:t>
      </w:r>
      <w:proofErr w:type="spellStart"/>
      <w:r w:rsidRPr="00311DFF">
        <w:rPr>
          <w:rFonts w:eastAsia="Batang"/>
        </w:rPr>
        <w:t>EnSatBackhaulCategoryChg</w:t>
      </w:r>
      <w:proofErr w:type="spellEnd"/>
      <w:r w:rsidRPr="00311DFF">
        <w:rPr>
          <w:rFonts w:eastAsia="Batang"/>
        </w:rPr>
        <w:t>" feature defined in clause 5.8 is supported;</w:t>
      </w:r>
    </w:p>
    <w:p w14:paraId="789E7F71" w14:textId="77777777" w:rsidR="00311DFF" w:rsidRPr="00311DFF" w:rsidRDefault="00311DFF" w:rsidP="00311DFF">
      <w:pPr>
        <w:ind w:left="568" w:hanging="284"/>
        <w:rPr>
          <w:rFonts w:eastAsia="Batang"/>
          <w:noProof/>
        </w:rPr>
      </w:pPr>
      <w:r w:rsidRPr="00311DFF">
        <w:rPr>
          <w:rFonts w:eastAsia="Batang"/>
          <w:noProof/>
        </w:rPr>
        <w:t>-</w:t>
      </w:r>
      <w:r w:rsidRPr="00311DFF">
        <w:rPr>
          <w:rFonts w:eastAsia="Batang"/>
          <w:noProof/>
        </w:rPr>
        <w:tab/>
        <w:t xml:space="preserve">if the NF service consumer is the PCF for the PDU session, and </w:t>
      </w:r>
      <w:r w:rsidRPr="00311DFF">
        <w:rPr>
          <w:rFonts w:eastAsia="Batang"/>
        </w:rPr>
        <w:t>the "</w:t>
      </w:r>
      <w:proofErr w:type="spellStart"/>
      <w:r w:rsidRPr="00311DFF">
        <w:rPr>
          <w:rFonts w:eastAsia="Batang"/>
          <w:noProof/>
        </w:rPr>
        <w:t>EpsUrsp</w:t>
      </w:r>
      <w:proofErr w:type="spellEnd"/>
      <w:r w:rsidRPr="00311DFF">
        <w:rPr>
          <w:rFonts w:eastAsia="Batang"/>
        </w:rPr>
        <w:t xml:space="preserve">" feature defined in clause 5.8 is supported, the indication that the trigger for the UE Policy Association Establishment is the 5GS to EPS mobility scenario encoded as the </w:t>
      </w:r>
      <w:r w:rsidRPr="00311DFF">
        <w:rPr>
          <w:rFonts w:eastAsia="Batang"/>
          <w:noProof/>
        </w:rPr>
        <w:t>"</w:t>
      </w:r>
      <w:r w:rsidRPr="00311DFF">
        <w:rPr>
          <w:rFonts w:eastAsia="Batang"/>
        </w:rPr>
        <w:t>5gsToEpsMob</w:t>
      </w:r>
      <w:r w:rsidRPr="00311DFF">
        <w:rPr>
          <w:rFonts w:eastAsia="Batang"/>
          <w:noProof/>
        </w:rPr>
        <w:t>"</w:t>
      </w:r>
      <w:r w:rsidRPr="00311DFF">
        <w:rPr>
          <w:rFonts w:eastAsia="Batang"/>
        </w:rPr>
        <w:t xml:space="preserve"> attribute</w:t>
      </w:r>
      <w:r w:rsidRPr="00311DFF">
        <w:rPr>
          <w:rFonts w:eastAsia="Batang"/>
          <w:noProof/>
        </w:rPr>
        <w:t>;</w:t>
      </w:r>
    </w:p>
    <w:p w14:paraId="738C0B0F" w14:textId="77777777" w:rsidR="00311DFF" w:rsidRPr="00311DFF" w:rsidRDefault="00311DFF" w:rsidP="00311DFF">
      <w:pPr>
        <w:ind w:left="568" w:hanging="284"/>
        <w:rPr>
          <w:noProof/>
          <w:lang w:eastAsia="zh-CN"/>
        </w:rPr>
      </w:pPr>
      <w:r w:rsidRPr="00311DFF">
        <w:rPr>
          <w:rFonts w:eastAsia="Batang"/>
          <w:noProof/>
        </w:rPr>
        <w:t>-</w:t>
      </w:r>
      <w:r w:rsidRPr="00311DFF">
        <w:rPr>
          <w:rFonts w:eastAsia="Batang"/>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74"/>
    <w:p w14:paraId="5E9125C6" w14:textId="77777777" w:rsidR="00311DFF" w:rsidRPr="00311DFF" w:rsidRDefault="00311DFF" w:rsidP="00311DFF">
      <w:pPr>
        <w:ind w:left="568" w:hanging="284"/>
        <w:rPr>
          <w:rFonts w:eastAsia="Batang"/>
          <w:noProof/>
        </w:rPr>
      </w:pPr>
      <w:r w:rsidRPr="00311DFF">
        <w:rPr>
          <w:noProof/>
          <w:lang w:eastAsia="zh-CN"/>
        </w:rPr>
        <w:t>-</w:t>
      </w:r>
      <w:r w:rsidRPr="00311DFF">
        <w:rPr>
          <w:noProof/>
          <w:lang w:eastAsia="zh-CN"/>
        </w:rPr>
        <w:tab/>
        <w:t xml:space="preserve">the </w:t>
      </w:r>
      <w:r w:rsidRPr="00311DFF">
        <w:rPr>
          <w:rFonts w:eastAsia="Batang"/>
        </w:rPr>
        <w:t>A2X capability encoded as "a2xCapab" attribute if the "A2X" feature defined in clause 5.8 is supported;</w:t>
      </w:r>
    </w:p>
    <w:p w14:paraId="0163095B" w14:textId="77777777" w:rsidR="00311DFF" w:rsidRPr="00311DFF" w:rsidRDefault="00311DFF" w:rsidP="00311DFF">
      <w:pPr>
        <w:ind w:left="568" w:hanging="284"/>
        <w:rPr>
          <w:rFonts w:eastAsia="Batang"/>
          <w:noProof/>
        </w:rPr>
      </w:pPr>
      <w:r w:rsidRPr="00311DFF">
        <w:rPr>
          <w:rFonts w:eastAsia="Batang"/>
          <w:noProof/>
          <w:lang w:val="fr-FR"/>
        </w:rPr>
        <w:t>-</w:t>
      </w:r>
      <w:r w:rsidRPr="00311DFF">
        <w:rPr>
          <w:rFonts w:eastAsia="Batang"/>
          <w:noProof/>
          <w:lang w:val="fr-FR"/>
        </w:rPr>
        <w:tab/>
        <w:t xml:space="preserve">if the feature "AccessChange" is supported, </w:t>
      </w:r>
      <w:r w:rsidRPr="00311DFF">
        <w:rPr>
          <w:rFonts w:eastAsia="Batang"/>
          <w:noProof/>
        </w:rPr>
        <w:t>the NF service consumer shall include:</w:t>
      </w:r>
    </w:p>
    <w:p w14:paraId="4F6A952A" w14:textId="77777777" w:rsidR="00311DFF" w:rsidRPr="00311DFF" w:rsidRDefault="00311DFF" w:rsidP="00311DFF">
      <w:pPr>
        <w:ind w:left="851" w:hanging="284"/>
        <w:rPr>
          <w:rFonts w:eastAsia="Batang"/>
          <w:noProof/>
          <w:lang w:val="fr-FR"/>
        </w:rPr>
      </w:pPr>
      <w:r w:rsidRPr="00311DFF">
        <w:rPr>
          <w:rFonts w:eastAsia="Batang"/>
          <w:noProof/>
          <w:lang w:val="fr-FR"/>
        </w:rPr>
        <w:t>a)</w:t>
      </w:r>
      <w:r w:rsidRPr="00311DFF">
        <w:rPr>
          <w:rFonts w:eastAsia="Batang"/>
          <w:noProof/>
          <w:lang w:val="fr-FR"/>
        </w:rPr>
        <w:tab/>
        <w:t>the "accessTypes" attribute indicating registration in the 3GPP access, in the non-3GPP access, or in both 3GPP and non-3GPP access, if available; and</w:t>
      </w:r>
    </w:p>
    <w:p w14:paraId="46E9536F" w14:textId="77777777" w:rsidR="00311DFF" w:rsidRPr="00311DFF" w:rsidRDefault="00311DFF" w:rsidP="00311DFF">
      <w:pPr>
        <w:ind w:left="851" w:hanging="284"/>
        <w:rPr>
          <w:rFonts w:eastAsia="Batang"/>
          <w:noProof/>
          <w:lang w:val="fr-FR"/>
        </w:rPr>
      </w:pPr>
      <w:r w:rsidRPr="00311DFF">
        <w:rPr>
          <w:rFonts w:eastAsia="Batang"/>
          <w:noProof/>
          <w:lang w:val="fr-FR"/>
        </w:rPr>
        <w:t>b)</w:t>
      </w:r>
      <w:r w:rsidRPr="00311DFF">
        <w:rPr>
          <w:rFonts w:eastAsia="Batang"/>
          <w:noProof/>
          <w:lang w:val="fr-FR"/>
        </w:rPr>
        <w:tab/>
        <w:t>the RAT type entry corresponding to the 3GPP access and/or the RAT type entry corresponding to the non-3GPP access encoded in the "ratTypes" attribute, if available.</w:t>
      </w:r>
      <w:bookmarkStart w:id="78" w:name="_Hlk39048739"/>
      <w:r w:rsidRPr="00311DFF">
        <w:rPr>
          <w:rFonts w:eastAsia="Batang"/>
          <w:noProof/>
          <w:lang w:val="fr-FR"/>
        </w:rPr>
        <w:t xml:space="preserve"> </w:t>
      </w:r>
    </w:p>
    <w:p w14:paraId="0032B334" w14:textId="1DF92A1C" w:rsidR="00311DFF" w:rsidRPr="00311DFF" w:rsidRDefault="00311DFF" w:rsidP="00311DFF">
      <w:pPr>
        <w:keepLines/>
        <w:ind w:left="1135" w:hanging="851"/>
        <w:rPr>
          <w:rFonts w:eastAsia="Batang"/>
        </w:rPr>
      </w:pPr>
      <w:r w:rsidRPr="00311DFF">
        <w:rPr>
          <w:rFonts w:eastAsia="Batang"/>
        </w:rPr>
        <w:t>NOTE </w:t>
      </w:r>
      <w:del w:id="79" w:author="Huawei" w:date="2024-08-10T23:38:00Z">
        <w:r w:rsidRPr="00311DFF" w:rsidDel="00F10B21">
          <w:rPr>
            <w:rFonts w:eastAsia="Batang"/>
          </w:rPr>
          <w:delText>7</w:delText>
        </w:r>
      </w:del>
      <w:ins w:id="80" w:author="Huawei" w:date="2024-08-10T23:38:00Z">
        <w:r w:rsidR="00F10B21">
          <w:rPr>
            <w:rFonts w:eastAsia="Batang"/>
          </w:rPr>
          <w:t>8</w:t>
        </w:r>
      </w:ins>
      <w:r w:rsidRPr="00311DFF">
        <w:rPr>
          <w:rFonts w:eastAsia="Batang"/>
        </w:rPr>
        <w:t>:</w:t>
      </w:r>
      <w:r w:rsidRPr="00311DFF">
        <w:rPr>
          <w:rFonts w:eastAsia="Batang"/>
        </w:rPr>
        <w:tab/>
      </w:r>
      <w:bookmarkEnd w:id="78"/>
      <w:r w:rsidRPr="00311DFF">
        <w:rPr>
          <w:rFonts w:eastAsia="Batang"/>
        </w:rPr>
        <w:t xml:space="preserve">If </w:t>
      </w:r>
      <w:r w:rsidRPr="00311DFF">
        <w:rPr>
          <w:rFonts w:eastAsia="Batang"/>
          <w:noProof/>
          <w:lang w:val="fr-FR"/>
        </w:rPr>
        <w:t xml:space="preserve">the feature "AccessChange" is not supported or it is not known yet whether it is supported in the PCF, the NF service consumer can also provide </w:t>
      </w:r>
      <w:r w:rsidRPr="00311DFF">
        <w:rPr>
          <w:rFonts w:eastAsia="Batang"/>
        </w:rPr>
        <w:t>the "</w:t>
      </w:r>
      <w:proofErr w:type="spellStart"/>
      <w:r w:rsidRPr="00311DFF">
        <w:rPr>
          <w:rFonts w:eastAsia="Batang"/>
        </w:rPr>
        <w:t>accessType</w:t>
      </w:r>
      <w:proofErr w:type="spellEnd"/>
      <w:r w:rsidRPr="00311DFF">
        <w:rPr>
          <w:rFonts w:eastAsia="Batang"/>
        </w:rPr>
        <w:t xml:space="preserve">" attribute and the </w:t>
      </w:r>
      <w:r w:rsidRPr="00311DFF">
        <w:rPr>
          <w:rFonts w:eastAsia="Batang"/>
          <w:noProof/>
          <w:lang w:val="fr-FR"/>
        </w:rPr>
        <w:t>"ratType" attribute, if available,</w:t>
      </w:r>
      <w:r w:rsidRPr="00311DFF">
        <w:rPr>
          <w:rFonts w:eastAsia="Batang"/>
          <w:lang w:val="fr-FR"/>
        </w:rPr>
        <w:t xml:space="preserve"> </w:t>
      </w:r>
      <w:r w:rsidRPr="00311DFF">
        <w:rPr>
          <w:rFonts w:eastAsia="Batang"/>
        </w:rPr>
        <w:t>with one available access type and RAT type.</w:t>
      </w:r>
    </w:p>
    <w:p w14:paraId="34117841" w14:textId="227FAE2D" w:rsidR="00311DFF" w:rsidRPr="00311DFF" w:rsidRDefault="00311DFF" w:rsidP="00311DFF">
      <w:pPr>
        <w:keepLines/>
        <w:ind w:left="1135" w:hanging="851"/>
        <w:rPr>
          <w:rFonts w:eastAsia="Batang"/>
        </w:rPr>
      </w:pPr>
      <w:r w:rsidRPr="00311DFF">
        <w:rPr>
          <w:rFonts w:eastAsia="Batang"/>
        </w:rPr>
        <w:t>NOTE </w:t>
      </w:r>
      <w:del w:id="81" w:author="Huawei" w:date="2024-08-10T23:38:00Z">
        <w:r w:rsidRPr="00311DFF" w:rsidDel="00F10B21">
          <w:rPr>
            <w:rFonts w:eastAsia="Batang"/>
          </w:rPr>
          <w:delText>8</w:delText>
        </w:r>
      </w:del>
      <w:ins w:id="82" w:author="Huawei" w:date="2024-08-10T23:38:00Z">
        <w:r w:rsidR="00F10B21">
          <w:rPr>
            <w:rFonts w:eastAsia="Batang"/>
          </w:rPr>
          <w:t>9</w:t>
        </w:r>
      </w:ins>
      <w:r w:rsidRPr="00311DFF">
        <w:rPr>
          <w:rFonts w:eastAsia="Batang"/>
        </w:rPr>
        <w:t>:</w:t>
      </w:r>
      <w:r w:rsidRPr="00311DFF">
        <w:rPr>
          <w:rFonts w:eastAsia="Batang"/>
        </w:rPr>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Pr="00311DFF">
        <w:rPr>
          <w:rFonts w:eastAsia="Batang"/>
        </w:rPr>
        <w:br/>
        <w:t>When the UE is simultaneously connected to 5G Core Network over 3GPP access and non-3GPP access in different PLMN(s)/SNPN(s), the UE is served by different AMFs. In this case, there can be two UE Policy Associations, each with the corresponding access type.</w:t>
      </w:r>
    </w:p>
    <w:p w14:paraId="1D3F2F75" w14:textId="77777777" w:rsidR="00311DFF" w:rsidRPr="00311DFF" w:rsidRDefault="00311DFF" w:rsidP="00311DFF">
      <w:pPr>
        <w:ind w:left="568" w:hanging="284"/>
        <w:rPr>
          <w:rFonts w:eastAsia="Batang"/>
        </w:rPr>
      </w:pPr>
      <w:r w:rsidRPr="00311DFF">
        <w:rPr>
          <w:rFonts w:eastAsia="Batang"/>
        </w:rPr>
        <w:lastRenderedPageBreak/>
        <w:t>-</w:t>
      </w:r>
      <w:r w:rsidRPr="00311DFF">
        <w:rPr>
          <w:rFonts w:eastAsia="Batang"/>
        </w:rPr>
        <w:tab/>
        <w:t>for the roaming scenario, if the NF service consumer is a V-PCF and the "</w:t>
      </w:r>
      <w:proofErr w:type="spellStart"/>
      <w:r w:rsidRPr="00311DFF">
        <w:rPr>
          <w:rFonts w:eastAsia="Batang"/>
        </w:rPr>
        <w:t>VPLMNSpecificURSP</w:t>
      </w:r>
      <w:proofErr w:type="spellEnd"/>
      <w:r w:rsidRPr="00311DFF">
        <w:rPr>
          <w:rFonts w:eastAsia="Batang"/>
        </w:rPr>
        <w:t>" feature is supported, the AF guidance on VPLMN-specific URSP rules related information, if applicable, within the "</w:t>
      </w:r>
      <w:proofErr w:type="spellStart"/>
      <w:r w:rsidRPr="00311DFF">
        <w:rPr>
          <w:rFonts w:eastAsia="Batang"/>
        </w:rPr>
        <w:t>vpsUePolGuidance</w:t>
      </w:r>
      <w:proofErr w:type="spellEnd"/>
      <w:r w:rsidRPr="00311DFF">
        <w:rPr>
          <w:rFonts w:eastAsia="Batang"/>
        </w:rPr>
        <w:t>" attribute, that shall contain for each related AF:</w:t>
      </w:r>
    </w:p>
    <w:p w14:paraId="1C0C5534" w14:textId="77777777" w:rsidR="00311DFF" w:rsidRPr="00311DFF" w:rsidRDefault="00311DFF" w:rsidP="00311DFF">
      <w:pPr>
        <w:ind w:left="851" w:hanging="284"/>
        <w:rPr>
          <w:rFonts w:eastAsia="Batang"/>
          <w:noProof/>
        </w:rPr>
      </w:pPr>
      <w:r w:rsidRPr="00311DFF">
        <w:rPr>
          <w:rFonts w:eastAsia="Batang"/>
        </w:rPr>
        <w:t>a.</w:t>
      </w:r>
      <w:r w:rsidRPr="00311DFF">
        <w:rPr>
          <w:rFonts w:eastAsia="Batang"/>
        </w:rPr>
        <w:tab/>
      </w:r>
      <w:r w:rsidRPr="00311DFF">
        <w:rPr>
          <w:rFonts w:eastAsia="Batang"/>
          <w:noProof/>
        </w:rPr>
        <w:t>the AF guidance on VPLMN-Specific URSP rules within the "urspGuidance" attribute; and</w:t>
      </w:r>
    </w:p>
    <w:p w14:paraId="202D5A20" w14:textId="77777777" w:rsidR="00311DFF" w:rsidRPr="00311DFF" w:rsidRDefault="00311DFF" w:rsidP="00311DFF">
      <w:pPr>
        <w:ind w:left="851" w:hanging="284"/>
        <w:rPr>
          <w:rFonts w:eastAsia="Batang"/>
        </w:rPr>
      </w:pPr>
      <w:r w:rsidRPr="00311DFF">
        <w:rPr>
          <w:rFonts w:eastAsia="Batang"/>
          <w:noProof/>
        </w:rPr>
        <w:t>b.</w:t>
      </w:r>
      <w:r w:rsidRPr="00311DFF">
        <w:rPr>
          <w:rFonts w:eastAsia="Batang"/>
          <w:noProof/>
        </w:rPr>
        <w:tab/>
        <w:t>if the AF requested to the VPLMN notifications about the delivery of UE Policies, the "deliveryEvents" attribute including the "SUCCESS_UE_POL_DEL_SP" and/or "UNSUCCESS_UE_POL_DEL_SP" events</w:t>
      </w:r>
      <w:r w:rsidRPr="00311DFF">
        <w:rPr>
          <w:rFonts w:eastAsia="Batang"/>
        </w:rPr>
        <w:t>; and</w:t>
      </w:r>
    </w:p>
    <w:p w14:paraId="06E733E0" w14:textId="77777777" w:rsidR="00311DFF" w:rsidRPr="00311DFF" w:rsidRDefault="00311DFF" w:rsidP="00311DFF">
      <w:pPr>
        <w:ind w:left="568" w:hanging="284"/>
        <w:rPr>
          <w:rFonts w:eastAsia="Batang"/>
        </w:rPr>
      </w:pPr>
      <w:r w:rsidRPr="00311DFF">
        <w:rPr>
          <w:rFonts w:eastAsia="Batang"/>
        </w:rPr>
        <w:t>-</w:t>
      </w:r>
      <w:r w:rsidRPr="00311DFF">
        <w:rPr>
          <w:rFonts w:eastAsia="Batang"/>
        </w:rPr>
        <w:tab/>
        <w:t>for the roaming scenario, if the NF service consumer is an AMF, and the "</w:t>
      </w:r>
      <w:proofErr w:type="spellStart"/>
      <w:r w:rsidRPr="00311DFF">
        <w:rPr>
          <w:rFonts w:eastAsia="Batang"/>
        </w:rPr>
        <w:t>VPLMNSpecificURSP</w:t>
      </w:r>
      <w:proofErr w:type="spellEnd"/>
      <w:r w:rsidRPr="00311DFF">
        <w:rPr>
          <w:rFonts w:eastAsia="Batang"/>
        </w:rPr>
        <w:t xml:space="preserve">" feature is supported, </w:t>
      </w:r>
      <w:r w:rsidRPr="00311DFF">
        <w:rPr>
          <w:rFonts w:eastAsia="Batang"/>
          <w:noProof/>
          <w:lang w:eastAsia="zh-CN"/>
        </w:rPr>
        <w:t xml:space="preserve">LBO information within the </w:t>
      </w:r>
      <w:r w:rsidRPr="00311DFF">
        <w:rPr>
          <w:rFonts w:eastAsia="Batang"/>
          <w:noProof/>
        </w:rPr>
        <w:t>"lboRoamInfo" attribute.</w:t>
      </w:r>
    </w:p>
    <w:p w14:paraId="6EBDDF54" w14:textId="77777777" w:rsidR="00311DFF" w:rsidRPr="00311DFF" w:rsidRDefault="00311DFF" w:rsidP="00311DFF">
      <w:pPr>
        <w:rPr>
          <w:rFonts w:eastAsia="Batang"/>
          <w:noProof/>
        </w:rPr>
      </w:pPr>
      <w:r w:rsidRPr="00311DFF">
        <w:rPr>
          <w:rFonts w:eastAsia="Batang"/>
          <w:noProof/>
        </w:rPr>
        <w:t>and may include:</w:t>
      </w:r>
    </w:p>
    <w:p w14:paraId="052D9A3F" w14:textId="77777777" w:rsidR="00311DFF" w:rsidRPr="00311DFF" w:rsidRDefault="00311DFF" w:rsidP="00311DFF">
      <w:pPr>
        <w:ind w:left="568" w:hanging="284"/>
        <w:rPr>
          <w:noProof/>
          <w:lang w:eastAsia="zh-CN"/>
        </w:rPr>
      </w:pPr>
      <w:r w:rsidRPr="00311DFF">
        <w:rPr>
          <w:noProof/>
          <w:lang w:eastAsia="zh-CN"/>
        </w:rPr>
        <w:t>-</w:t>
      </w:r>
      <w:r w:rsidRPr="00311DFF">
        <w:rPr>
          <w:noProof/>
          <w:lang w:eastAsia="zh-CN"/>
        </w:rPr>
        <w:tab/>
        <w:t xml:space="preserve">if </w:t>
      </w:r>
      <w:r w:rsidRPr="00311DFF">
        <w:rPr>
          <w:rFonts w:eastAsia="Batang"/>
          <w:noProof/>
        </w:rPr>
        <w:t xml:space="preserve">the NF service consumer is an AMF, the name of a service produced by the AMF that </w:t>
      </w:r>
      <w:r w:rsidRPr="00311DFF">
        <w:rPr>
          <w:rFonts w:eastAsia="Batang"/>
          <w:lang w:val="en-US"/>
        </w:rPr>
        <w:t xml:space="preserve">expects to receive </w:t>
      </w:r>
      <w:r w:rsidRPr="00311DFF">
        <w:rPr>
          <w:rFonts w:eastAsia="Batang"/>
          <w:noProof/>
        </w:rPr>
        <w:t>information via the Npcf_UEPolicyControl_UpdateNotify service operation encoded as "serviceName" attribute;</w:t>
      </w:r>
    </w:p>
    <w:p w14:paraId="418318C3" w14:textId="77777777" w:rsidR="00311DFF" w:rsidRPr="00311DFF" w:rsidRDefault="00311DFF" w:rsidP="00311DFF">
      <w:pPr>
        <w:ind w:left="568" w:hanging="284"/>
        <w:rPr>
          <w:noProof/>
        </w:rPr>
      </w:pPr>
      <w:r w:rsidRPr="00311DFF">
        <w:rPr>
          <w:rFonts w:eastAsia="Batang"/>
          <w:noProof/>
        </w:rPr>
        <w:t>-</w:t>
      </w:r>
      <w:r w:rsidRPr="00311DFF">
        <w:rPr>
          <w:rFonts w:eastAsia="Batang"/>
          <w:noProof/>
        </w:rPr>
        <w:tab/>
      </w:r>
      <w:r w:rsidRPr="00311DFF">
        <w:rPr>
          <w:noProof/>
          <w:lang w:eastAsia="zh-CN"/>
        </w:rPr>
        <w:t xml:space="preserve">if </w:t>
      </w:r>
      <w:r w:rsidRPr="00311DFF">
        <w:rPr>
          <w:rFonts w:eastAsia="Batang"/>
          <w:noProof/>
        </w:rPr>
        <w:t>the NF service consumer is an AMF, the alternate or backup IPv4 Address(es) where to send Notifications encoded as "altNotifIpv4Addrs" attribute;</w:t>
      </w:r>
    </w:p>
    <w:p w14:paraId="5D59BB51" w14:textId="77777777" w:rsidR="00311DFF" w:rsidRPr="00311DFF" w:rsidRDefault="00311DFF" w:rsidP="00311DFF">
      <w:pPr>
        <w:ind w:left="568" w:hanging="284"/>
        <w:rPr>
          <w:rFonts w:eastAsia="Batang"/>
          <w:noProof/>
        </w:rPr>
      </w:pPr>
      <w:r w:rsidRPr="00311DFF">
        <w:rPr>
          <w:rFonts w:eastAsia="Batang"/>
          <w:noProof/>
        </w:rPr>
        <w:t>-</w:t>
      </w:r>
      <w:r w:rsidRPr="00311DFF">
        <w:rPr>
          <w:rFonts w:eastAsia="Batang"/>
          <w:noProof/>
        </w:rPr>
        <w:tab/>
      </w:r>
      <w:r w:rsidRPr="00311DFF">
        <w:rPr>
          <w:noProof/>
          <w:lang w:eastAsia="zh-CN"/>
        </w:rPr>
        <w:t xml:space="preserve">if </w:t>
      </w:r>
      <w:r w:rsidRPr="00311DFF">
        <w:rPr>
          <w:rFonts w:eastAsia="Batang"/>
          <w:noProof/>
        </w:rPr>
        <w:t>the NF service consumer is an AMF, the alternate or backup IPv6 Address(es) where to send Notifications encoded as "altNotifIpv6Addrs" attribute;</w:t>
      </w:r>
    </w:p>
    <w:p w14:paraId="56740165" w14:textId="77777777" w:rsidR="00311DFF" w:rsidRPr="00311DFF" w:rsidRDefault="00311DFF" w:rsidP="00311DFF">
      <w:pPr>
        <w:ind w:left="568" w:hanging="284"/>
        <w:rPr>
          <w:rFonts w:eastAsia="Batang"/>
          <w:noProof/>
        </w:rPr>
      </w:pPr>
      <w:r w:rsidRPr="00311DFF">
        <w:rPr>
          <w:rFonts w:eastAsia="Batang"/>
          <w:noProof/>
        </w:rPr>
        <w:t>-</w:t>
      </w:r>
      <w:r w:rsidRPr="00311DFF">
        <w:rPr>
          <w:rFonts w:eastAsia="Batang"/>
          <w:noProof/>
        </w:rPr>
        <w:tab/>
      </w:r>
      <w:r w:rsidRPr="00311DFF">
        <w:rPr>
          <w:noProof/>
          <w:lang w:eastAsia="zh-CN"/>
        </w:rPr>
        <w:t xml:space="preserve">if </w:t>
      </w:r>
      <w:r w:rsidRPr="00311DFF">
        <w:rPr>
          <w:rFonts w:eastAsia="Batang"/>
          <w:noProof/>
        </w:rPr>
        <w:t>the NF service consumer is an AMF, the alternate or backup FQDN(s) where to send Notifications encoded as "altNotifFqdns" attribute;</w:t>
      </w:r>
    </w:p>
    <w:p w14:paraId="3B6659E8" w14:textId="77777777" w:rsidR="00311DFF" w:rsidRPr="00311DFF" w:rsidRDefault="00311DFF" w:rsidP="00311DFF">
      <w:pPr>
        <w:ind w:left="568" w:hanging="284"/>
        <w:rPr>
          <w:rFonts w:eastAsia="Batang"/>
          <w:noProof/>
        </w:rPr>
      </w:pPr>
      <w:r w:rsidRPr="00311DFF">
        <w:rPr>
          <w:rFonts w:eastAsia="Batang"/>
        </w:rPr>
        <w:t>-</w:t>
      </w:r>
      <w:r w:rsidRPr="00311DFF">
        <w:rPr>
          <w:rFonts w:eastAsia="Batang"/>
        </w:rPr>
        <w:tab/>
      </w:r>
      <w:r w:rsidRPr="00311DFF">
        <w:rPr>
          <w:noProof/>
          <w:lang w:eastAsia="zh-CN"/>
        </w:rPr>
        <w:t xml:space="preserve">if </w:t>
      </w:r>
      <w:r w:rsidRPr="00311DFF">
        <w:rPr>
          <w:rFonts w:eastAsia="Batang"/>
          <w:noProof/>
        </w:rPr>
        <w:t xml:space="preserve">the NF service consumer is an AMF </w:t>
      </w:r>
      <w:r w:rsidRPr="00311DFF">
        <w:rPr>
          <w:rFonts w:eastAsia="Batang"/>
          <w:noProof/>
          <w:lang w:eastAsia="zh-CN"/>
        </w:rPr>
        <w:t>and</w:t>
      </w:r>
      <w:r w:rsidRPr="00311DFF">
        <w:rPr>
          <w:rFonts w:eastAsia="Batang"/>
        </w:rPr>
        <w:t xml:space="preserve"> the "</w:t>
      </w:r>
      <w:r w:rsidRPr="00311DFF">
        <w:rPr>
          <w:rFonts w:eastAsia="Batang"/>
          <w:lang w:eastAsia="zh-CN"/>
        </w:rPr>
        <w:t>SLAMUP</w:t>
      </w:r>
      <w:r w:rsidRPr="00311DFF">
        <w:rPr>
          <w:rFonts w:eastAsia="Batang"/>
        </w:rPr>
        <w:t>" feature is supported, based on the operator policies the H-PCF indicates that the AMF should select the same CHF that is selected by the H-PCF for a UE, the charging address(es) information</w:t>
      </w:r>
      <w:r w:rsidRPr="00311DFF">
        <w:rPr>
          <w:rFonts w:eastAsia="Batang"/>
          <w:noProof/>
          <w:lang w:eastAsia="zh-CN"/>
        </w:rPr>
        <w:t xml:space="preserve"> </w:t>
      </w:r>
      <w:r w:rsidRPr="00311DFF">
        <w:rPr>
          <w:rFonts w:eastAsia="Batang"/>
        </w:rPr>
        <w:t>encoded in the "</w:t>
      </w:r>
      <w:proofErr w:type="spellStart"/>
      <w:r w:rsidRPr="00311DFF">
        <w:rPr>
          <w:rFonts w:eastAsia="Batang"/>
          <w:lang w:eastAsia="zh-CN"/>
        </w:rPr>
        <w:t>chfInfo</w:t>
      </w:r>
      <w:proofErr w:type="spellEnd"/>
      <w:r w:rsidRPr="00311DFF">
        <w:rPr>
          <w:rFonts w:eastAsia="Batang"/>
        </w:rPr>
        <w:t>" attribute.</w:t>
      </w:r>
    </w:p>
    <w:p w14:paraId="6093E76E" w14:textId="77777777" w:rsidR="00311DFF" w:rsidRPr="00311DFF" w:rsidRDefault="00311DFF" w:rsidP="00311DFF">
      <w:pPr>
        <w:rPr>
          <w:rFonts w:eastAsia="Batang"/>
          <w:noProof/>
        </w:rPr>
      </w:pPr>
      <w:r w:rsidRPr="00311DFF">
        <w:rPr>
          <w:rFonts w:eastAsia="Batang"/>
          <w:noProof/>
        </w:rPr>
        <w:t>Upon the reception of the HTTP POST request,</w:t>
      </w:r>
    </w:p>
    <w:p w14:paraId="2522521C" w14:textId="77777777" w:rsidR="00311DFF" w:rsidRPr="00311DFF" w:rsidRDefault="00311DFF" w:rsidP="00311DFF">
      <w:pPr>
        <w:ind w:left="568" w:hanging="284"/>
        <w:rPr>
          <w:rFonts w:eastAsia="Batang"/>
          <w:noProof/>
        </w:rPr>
      </w:pPr>
      <w:r w:rsidRPr="00311DFF">
        <w:rPr>
          <w:rFonts w:eastAsia="Batang"/>
          <w:noProof/>
        </w:rPr>
        <w:t>-</w:t>
      </w:r>
      <w:r w:rsidRPr="00311DFF">
        <w:rPr>
          <w:rFonts w:eastAsia="Batang"/>
          <w:noProof/>
        </w:rPr>
        <w:tab/>
        <w:t>the (V-)(H-)PCF shall assign a UE policy association ID;</w:t>
      </w:r>
    </w:p>
    <w:p w14:paraId="30B4CC45" w14:textId="77777777" w:rsidR="00311DFF" w:rsidRPr="00311DFF" w:rsidRDefault="00311DFF" w:rsidP="00311DFF">
      <w:pPr>
        <w:ind w:left="568" w:hanging="284"/>
        <w:rPr>
          <w:rFonts w:eastAsia="Batang"/>
          <w:noProof/>
        </w:rPr>
      </w:pPr>
      <w:r w:rsidRPr="00311DFF">
        <w:rPr>
          <w:rFonts w:eastAsia="Batang"/>
          <w:noProof/>
        </w:rPr>
        <w:t>-</w:t>
      </w:r>
      <w:r w:rsidRPr="00311DFF">
        <w:rPr>
          <w:rFonts w:eastAsia="Batang"/>
          <w:noProof/>
        </w:rPr>
        <w:tab/>
        <w:t>for the roaming scenario</w:t>
      </w:r>
      <w:r w:rsidRPr="00311DFF">
        <w:rPr>
          <w:noProof/>
          <w:lang w:eastAsia="zh-CN"/>
        </w:rPr>
        <w:t xml:space="preserve"> and </w:t>
      </w:r>
      <w:r w:rsidRPr="00311DFF">
        <w:rPr>
          <w:rFonts w:eastAsia="Batang"/>
          <w:noProof/>
        </w:rPr>
        <w:t>based on operator policy, the V-PCF (as the NF service consumer) should send to the H-PCF a request for the Creation of a UE policy association as described in the present clause;</w:t>
      </w:r>
    </w:p>
    <w:p w14:paraId="230D5393" w14:textId="77777777" w:rsidR="00311DFF" w:rsidRPr="00311DFF" w:rsidRDefault="00311DFF" w:rsidP="00311DFF">
      <w:pPr>
        <w:ind w:left="568" w:hanging="284"/>
        <w:rPr>
          <w:rFonts w:eastAsia="Batang"/>
          <w:noProof/>
        </w:rPr>
      </w:pPr>
      <w:r w:rsidRPr="00311DFF">
        <w:rPr>
          <w:rFonts w:eastAsia="Batang"/>
          <w:noProof/>
        </w:rPr>
        <w:t>-</w:t>
      </w:r>
      <w:r w:rsidRPr="00311DFF">
        <w:rPr>
          <w:rFonts w:eastAsia="Batang"/>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514C0671" w14:textId="77777777" w:rsidR="00311DFF" w:rsidRPr="00311DFF" w:rsidRDefault="00311DFF" w:rsidP="00311DFF">
      <w:pPr>
        <w:ind w:left="568" w:hanging="284"/>
        <w:rPr>
          <w:rFonts w:eastAsia="Batang"/>
        </w:rPr>
      </w:pPr>
      <w:r w:rsidRPr="00311DFF">
        <w:rPr>
          <w:rFonts w:eastAsia="Batang"/>
        </w:rPr>
        <w:t>-</w:t>
      </w:r>
      <w:r w:rsidRPr="00311DFF">
        <w:rPr>
          <w:rFonts w:eastAsia="Batang"/>
        </w:rPr>
        <w:tab/>
        <w:t xml:space="preserve">if the (V-)PCF determines that UE policy needs to be provisioned, it shall use the </w:t>
      </w:r>
      <w:proofErr w:type="spellStart"/>
      <w:r w:rsidRPr="00311DFF">
        <w:rPr>
          <w:rFonts w:eastAsia="Batang"/>
        </w:rPr>
        <w:t>Namf_Communication</w:t>
      </w:r>
      <w:proofErr w:type="spellEnd"/>
      <w:r w:rsidRPr="00311DFF">
        <w:rPr>
          <w:rFonts w:eastAsia="Batang"/>
        </w:rPr>
        <w:t xml:space="preserve"> service specified in 3GPP TS 29.518 [14] to provision the UE policy according to clause 4.2.2.2 and as follows:</w:t>
      </w:r>
    </w:p>
    <w:p w14:paraId="6CA0074C" w14:textId="77777777" w:rsidR="00311DFF" w:rsidRPr="00311DFF" w:rsidRDefault="00311DFF" w:rsidP="00311DFF">
      <w:pPr>
        <w:ind w:left="851" w:hanging="284"/>
        <w:rPr>
          <w:rFonts w:eastAsia="Batang"/>
        </w:rPr>
      </w:pPr>
      <w:r w:rsidRPr="00311DFF">
        <w:rPr>
          <w:rFonts w:eastAsia="Batang"/>
        </w:rPr>
        <w:t>(i)</w:t>
      </w:r>
      <w:r w:rsidRPr="00311DFF">
        <w:rPr>
          <w:rFonts w:eastAsia="Batang"/>
        </w:rPr>
        <w:tab/>
        <w:t>the (V-)PCF shall subscribe to the AMF to notifications on N1 messages for UE Policy Delivery Results using the Namf_Communication_N1N2MessageSubscribe service operation;</w:t>
      </w:r>
    </w:p>
    <w:p w14:paraId="5244DE2D" w14:textId="77777777" w:rsidR="00311DFF" w:rsidRPr="00311DFF" w:rsidRDefault="00311DFF" w:rsidP="00311DFF">
      <w:pPr>
        <w:ind w:left="851" w:hanging="284"/>
        <w:rPr>
          <w:rFonts w:eastAsia="Batang"/>
          <w:lang w:eastAsia="ko-KR"/>
        </w:rPr>
      </w:pPr>
      <w:r w:rsidRPr="00311DFF">
        <w:rPr>
          <w:rFonts w:eastAsia="Batang"/>
        </w:rPr>
        <w:t>(ii)</w:t>
      </w:r>
      <w:r w:rsidRPr="00311DFF">
        <w:rPr>
          <w:rFonts w:eastAsia="Batang"/>
        </w:rPr>
        <w:tab/>
        <w:t xml:space="preserve">the (V-)PCF shall send the determined UE policy </w:t>
      </w:r>
      <w:r w:rsidRPr="00311DFF">
        <w:rPr>
          <w:rFonts w:eastAsia="Batang"/>
          <w:noProof/>
        </w:rPr>
        <w:t xml:space="preserve">(e.g. ANDSP, URSP, V2XP, A2XP, ProSeP, RSLPP) </w:t>
      </w:r>
      <w:r w:rsidRPr="00311DFF">
        <w:rPr>
          <w:rFonts w:eastAsia="Batang"/>
        </w:rPr>
        <w:t xml:space="preserve">using </w:t>
      </w:r>
      <w:r w:rsidRPr="00311DFF">
        <w:rPr>
          <w:rFonts w:eastAsia="Batang"/>
          <w:lang w:eastAsia="ko-KR"/>
        </w:rPr>
        <w:t>Namf_Communication_N1N2MessageTransfer service operation(s); and</w:t>
      </w:r>
    </w:p>
    <w:p w14:paraId="370C5005" w14:textId="77777777" w:rsidR="00311DFF" w:rsidRPr="00311DFF" w:rsidRDefault="00311DFF" w:rsidP="00311DFF">
      <w:pPr>
        <w:ind w:left="851" w:hanging="284"/>
        <w:rPr>
          <w:rFonts w:eastAsia="Batang"/>
        </w:rPr>
      </w:pPr>
      <w:r w:rsidRPr="00311DFF">
        <w:rPr>
          <w:rFonts w:eastAsia="Batang"/>
        </w:rPr>
        <w:t xml:space="preserve">(iii) the (V-)PCF shall be prepared to receive UE Policy Delivery Results from the AMF and/or subsequent UE policy requests (e.g. for V2XP and/or A2XP and/or </w:t>
      </w:r>
      <w:proofErr w:type="spellStart"/>
      <w:r w:rsidRPr="00311DFF">
        <w:rPr>
          <w:rFonts w:eastAsia="Batang"/>
        </w:rPr>
        <w:t>ProSeP</w:t>
      </w:r>
      <w:proofErr w:type="spellEnd"/>
      <w:r w:rsidRPr="00311DFF">
        <w:rPr>
          <w:rFonts w:eastAsia="Batang"/>
        </w:rPr>
        <w:t xml:space="preserve"> and/or RSLPP) within the </w:t>
      </w:r>
      <w:r w:rsidRPr="00311DFF">
        <w:rPr>
          <w:rFonts w:eastAsia="Batang"/>
          <w:lang w:eastAsia="ko-KR"/>
        </w:rPr>
        <w:t xml:space="preserve">Namf_Communication_N1MessageNotify service operation. </w:t>
      </w:r>
      <w:r w:rsidRPr="00311DFF">
        <w:rPr>
          <w:rFonts w:eastAsia="Batang"/>
          <w:noProof/>
        </w:rPr>
        <w:t>For the V-PCF,</w:t>
      </w:r>
      <w:r w:rsidRPr="00311DFF">
        <w:rPr>
          <w:rFonts w:eastAsia="Batang"/>
          <w:lang w:eastAsia="ko-KR"/>
        </w:rPr>
        <w:t xml:space="preserve"> if the received </w:t>
      </w:r>
      <w:r w:rsidRPr="00311DFF">
        <w:rPr>
          <w:rFonts w:eastAsia="Batang"/>
        </w:rPr>
        <w:t xml:space="preserve">UE Policy Delivery results relate to UE policy sections provided by the H-PCF, the V-PCF shall use the </w:t>
      </w:r>
      <w:proofErr w:type="spellStart"/>
      <w:r w:rsidRPr="00311DFF">
        <w:rPr>
          <w:rFonts w:eastAsia="Batang"/>
        </w:rPr>
        <w:t>Npcf_UEPolicyControl_Update</w:t>
      </w:r>
      <w:proofErr w:type="spellEnd"/>
      <w:r w:rsidRPr="00311DFF">
        <w:rPr>
          <w:rFonts w:eastAsia="Batang"/>
        </w:rPr>
        <w:t xml:space="preserve"> Service Operation defined in clause 4.2.3 to send those UE Policy Delivery results to the H-PCF</w:t>
      </w:r>
      <w:r w:rsidRPr="00311DFF">
        <w:rPr>
          <w:rFonts w:eastAsia="Batang"/>
          <w:lang w:eastAsia="ko-KR"/>
        </w:rPr>
        <w:t>;</w:t>
      </w:r>
      <w:r w:rsidRPr="00311DFF">
        <w:rPr>
          <w:rFonts w:eastAsia="Batang"/>
        </w:rPr>
        <w:t xml:space="preserve"> </w:t>
      </w:r>
    </w:p>
    <w:p w14:paraId="6E66AA54" w14:textId="77777777" w:rsidR="00311DFF" w:rsidRPr="00311DFF" w:rsidRDefault="00311DFF" w:rsidP="00311DFF">
      <w:pPr>
        <w:ind w:left="568" w:hanging="284"/>
        <w:rPr>
          <w:rFonts w:eastAsia="Batang"/>
          <w:noProof/>
        </w:rPr>
      </w:pPr>
      <w:r w:rsidRPr="00311DFF">
        <w:rPr>
          <w:rFonts w:eastAsia="Batang"/>
          <w:noProof/>
          <w:lang w:eastAsia="zh-CN"/>
        </w:rPr>
        <w:t>-</w:t>
      </w:r>
      <w:r w:rsidRPr="00311DFF">
        <w:rPr>
          <w:rFonts w:eastAsia="Batang"/>
          <w:noProof/>
          <w:lang w:eastAsia="zh-CN"/>
        </w:rPr>
        <w:tab/>
        <w:t xml:space="preserve">if the UE indicates the support of V2X communications over PC5 reference point and the "V2X" feature is supported, </w:t>
      </w:r>
      <w:r w:rsidRPr="00311DFF">
        <w:rPr>
          <w:rFonts w:eastAsia="Batang"/>
          <w:noProof/>
        </w:rPr>
        <w:t xml:space="preserve">the (H-)PCF shall determine the applicable V2XP, as detailed in clause 4.2.2.2.1.2, and V2X N2 PC5 policy, as detailed in clause 4.2.2.3 and based on the operator's policy; </w:t>
      </w:r>
    </w:p>
    <w:p w14:paraId="73A14289" w14:textId="77777777" w:rsidR="00311DFF" w:rsidRPr="00311DFF" w:rsidRDefault="00311DFF" w:rsidP="00311DFF">
      <w:pPr>
        <w:ind w:left="568" w:hanging="284"/>
        <w:rPr>
          <w:rFonts w:eastAsia="Batang"/>
          <w:noProof/>
        </w:rPr>
      </w:pPr>
      <w:r w:rsidRPr="00311DFF">
        <w:rPr>
          <w:rFonts w:eastAsia="Batang"/>
          <w:noProof/>
          <w:lang w:eastAsia="zh-CN"/>
        </w:rPr>
        <w:t>-</w:t>
      </w:r>
      <w:r w:rsidRPr="00311DFF">
        <w:rPr>
          <w:rFonts w:eastAsia="Batang"/>
          <w:noProof/>
          <w:lang w:eastAsia="zh-CN"/>
        </w:rPr>
        <w:tab/>
        <w:t xml:space="preserve">if the UE indicates the support of 5G ProSe and the "ProSe" feature is supported, </w:t>
      </w:r>
      <w:r w:rsidRPr="00311DFF">
        <w:rPr>
          <w:rFonts w:eastAsia="Batang"/>
          <w:noProof/>
        </w:rPr>
        <w:t>the (H-)PCF shall determine the applicable ProSeP, as detailed in clause 4.2.2.2.1.3, and 5G ProSe N2 PC5 policy, as detailed in clause 4.2.2.4 and based on the operator's policy;</w:t>
      </w:r>
    </w:p>
    <w:p w14:paraId="0C8282E0" w14:textId="77777777" w:rsidR="00311DFF" w:rsidRPr="00311DFF" w:rsidRDefault="00311DFF" w:rsidP="00311DFF">
      <w:pPr>
        <w:ind w:left="568" w:hanging="284"/>
        <w:rPr>
          <w:rFonts w:eastAsia="Batang"/>
          <w:noProof/>
        </w:rPr>
      </w:pPr>
      <w:r w:rsidRPr="00311DFF">
        <w:rPr>
          <w:rFonts w:eastAsia="Batang"/>
          <w:noProof/>
          <w:lang w:eastAsia="zh-CN"/>
        </w:rPr>
        <w:lastRenderedPageBreak/>
        <w:t>-</w:t>
      </w:r>
      <w:r w:rsidRPr="00311DFF">
        <w:rPr>
          <w:rFonts w:eastAsia="Batang"/>
          <w:noProof/>
          <w:lang w:eastAsia="zh-CN"/>
        </w:rPr>
        <w:tab/>
        <w:t xml:space="preserve">if the UE indicates the support of Ranging/SL and the "Ranging_SL" feature is supported, </w:t>
      </w:r>
      <w:r w:rsidRPr="00311DFF">
        <w:rPr>
          <w:rFonts w:eastAsia="Batang"/>
          <w:noProof/>
        </w:rPr>
        <w:t>the (H-)PCF shall determine the applicable RSLPP, as detailed in clause 4.2.2.2.1.5, and Ranging/SL N2 PC5 policy, as detailed in clause 4.2.2.7, and based on the operator's policy;</w:t>
      </w:r>
    </w:p>
    <w:p w14:paraId="05E37DA8" w14:textId="77777777" w:rsidR="00311DFF" w:rsidRPr="00311DFF" w:rsidRDefault="00311DFF" w:rsidP="00311DFF">
      <w:pPr>
        <w:ind w:left="568" w:hanging="284"/>
        <w:rPr>
          <w:rFonts w:eastAsia="Batang"/>
          <w:noProof/>
          <w:lang w:eastAsia="zh-CN"/>
        </w:rPr>
      </w:pPr>
      <w:r w:rsidRPr="00311DFF">
        <w:rPr>
          <w:rFonts w:eastAsia="Batang"/>
          <w:noProof/>
        </w:rPr>
        <w:t>-</w:t>
      </w:r>
      <w:r w:rsidRPr="00311DFF">
        <w:rPr>
          <w:rFonts w:eastAsia="Batang"/>
          <w:noProof/>
        </w:rPr>
        <w:tab/>
      </w:r>
      <w:r w:rsidRPr="00311DFF">
        <w:rPr>
          <w:rFonts w:eastAsia="Batang"/>
        </w:rPr>
        <w:t xml:space="preserve">if the PCF determines that </w:t>
      </w:r>
      <w:r w:rsidRPr="00311DFF">
        <w:rPr>
          <w:rFonts w:eastAsia="Batang"/>
          <w:noProof/>
        </w:rPr>
        <w:t>N2 PC5</w:t>
      </w:r>
      <w:r w:rsidRPr="00311DFF">
        <w:rPr>
          <w:rFonts w:eastAsia="Batang"/>
        </w:rPr>
        <w:t xml:space="preserve"> policy </w:t>
      </w:r>
      <w:r w:rsidRPr="00311DFF">
        <w:rPr>
          <w:rFonts w:eastAsia="Batang"/>
          <w:noProof/>
          <w:lang w:eastAsia="zh-CN"/>
        </w:rPr>
        <w:t xml:space="preserve">(e.g., for V2X communications, for 5G ProSe, for Ranging/SL) </w:t>
      </w:r>
      <w:r w:rsidRPr="00311DFF">
        <w:rPr>
          <w:rFonts w:eastAsia="Batang"/>
        </w:rPr>
        <w:t xml:space="preserve">needs to be provisioned, including the case of the V-PCF when receiving the N2 PC5 policy from the H-PCF, the PCF shall use the </w:t>
      </w:r>
      <w:proofErr w:type="spellStart"/>
      <w:r w:rsidRPr="00311DFF">
        <w:rPr>
          <w:rFonts w:eastAsia="Batang"/>
        </w:rPr>
        <w:t>Namf_Communication</w:t>
      </w:r>
      <w:proofErr w:type="spellEnd"/>
      <w:r w:rsidRPr="00311DFF">
        <w:rPr>
          <w:rFonts w:eastAsia="Batang"/>
        </w:rPr>
        <w:t xml:space="preserve"> service specified in 3GPP TS 29.518 [14] to provision the </w:t>
      </w:r>
      <w:r w:rsidRPr="00311DFF">
        <w:rPr>
          <w:rFonts w:eastAsia="Batang"/>
          <w:noProof/>
        </w:rPr>
        <w:t>N2 PC5</w:t>
      </w:r>
      <w:r w:rsidRPr="00311DFF">
        <w:rPr>
          <w:rFonts w:eastAsia="Batang"/>
        </w:rPr>
        <w:t xml:space="preserve"> </w:t>
      </w:r>
      <w:r w:rsidRPr="00311DFF">
        <w:rPr>
          <w:rFonts w:eastAsia="Batang"/>
          <w:noProof/>
        </w:rPr>
        <w:t>policy</w:t>
      </w:r>
      <w:r w:rsidRPr="00311DFF">
        <w:rPr>
          <w:rFonts w:eastAsia="Batang"/>
        </w:rPr>
        <w:t xml:space="preserve"> according to clause 4.2.2.3 and/or clause 4.2.2.4;</w:t>
      </w:r>
    </w:p>
    <w:p w14:paraId="035844F1" w14:textId="77777777" w:rsidR="00311DFF" w:rsidRPr="00311DFF" w:rsidRDefault="00311DFF" w:rsidP="00311DFF">
      <w:pPr>
        <w:ind w:left="568" w:hanging="284"/>
        <w:rPr>
          <w:rFonts w:eastAsia="Batang"/>
        </w:rPr>
      </w:pPr>
      <w:r w:rsidRPr="00311DFF">
        <w:rPr>
          <w:rFonts w:eastAsia="Batang"/>
          <w:noProof/>
        </w:rPr>
        <w:t>-</w:t>
      </w:r>
      <w:r w:rsidRPr="00311DFF">
        <w:rPr>
          <w:rFonts w:eastAsia="Batang"/>
        </w:rPr>
        <w:tab/>
      </w:r>
      <w:r w:rsidRPr="00311DFF">
        <w:rPr>
          <w:rFonts w:eastAsia="Batang"/>
          <w:noProof/>
          <w:lang w:eastAsia="zh-CN"/>
        </w:rPr>
        <w:t xml:space="preserve">if the UE indicates support for URSP provisionng in EPS, the "EpsUrsp" feature is supported, and </w:t>
      </w:r>
      <w:r w:rsidRPr="00311DFF">
        <w:rPr>
          <w:rFonts w:eastAsia="Batang"/>
        </w:rPr>
        <w:t>the (V-)PCF determines that UE policy needs to be provisioned via a</w:t>
      </w:r>
      <w:r w:rsidRPr="00311DFF">
        <w:rPr>
          <w:rFonts w:eastAsia="Batang"/>
          <w:noProof/>
        </w:rPr>
        <w:t xml:space="preserve"> PCF for a PDU session</w:t>
      </w:r>
      <w:r w:rsidRPr="00311DFF">
        <w:rPr>
          <w:rFonts w:eastAsia="Batang"/>
        </w:rPr>
        <w:t>, the (V-)PCF shall select a UE Policy Association and shall provision the UE policy according to clause 4.2.2.2 and as follows:</w:t>
      </w:r>
    </w:p>
    <w:p w14:paraId="6C5979C9" w14:textId="77777777" w:rsidR="00311DFF" w:rsidRPr="00311DFF" w:rsidRDefault="00311DFF" w:rsidP="00311DFF">
      <w:pPr>
        <w:ind w:left="851" w:hanging="284"/>
        <w:rPr>
          <w:rFonts w:eastAsia="Batang"/>
          <w:lang w:eastAsia="ko-KR"/>
        </w:rPr>
      </w:pPr>
      <w:r w:rsidRPr="00311DFF">
        <w:rPr>
          <w:rFonts w:eastAsia="Batang"/>
        </w:rPr>
        <w:t>(i)</w:t>
      </w:r>
      <w:r w:rsidRPr="00311DFF">
        <w:rPr>
          <w:rFonts w:eastAsia="Batang"/>
        </w:rPr>
        <w:tab/>
        <w:t xml:space="preserve">the (V-)PCF shall send a UE policy container with the determined URSP using </w:t>
      </w:r>
      <w:proofErr w:type="spellStart"/>
      <w:r w:rsidRPr="00311DFF">
        <w:rPr>
          <w:rFonts w:eastAsia="Batang"/>
        </w:rPr>
        <w:t>Npcf_UEPolicyControl_Create</w:t>
      </w:r>
      <w:proofErr w:type="spellEnd"/>
      <w:r w:rsidRPr="00311DFF">
        <w:rPr>
          <w:rFonts w:eastAsia="Batang"/>
        </w:rPr>
        <w:t xml:space="preserve"> response service operation</w:t>
      </w:r>
      <w:r w:rsidRPr="00311DFF">
        <w:rPr>
          <w:rFonts w:eastAsia="Batang"/>
          <w:lang w:eastAsia="ko-KR"/>
        </w:rPr>
        <w:t>(s); and</w:t>
      </w:r>
    </w:p>
    <w:p w14:paraId="3FA2029D" w14:textId="77777777" w:rsidR="00311DFF" w:rsidRPr="00311DFF" w:rsidRDefault="00311DFF" w:rsidP="00311DFF">
      <w:pPr>
        <w:ind w:left="851" w:hanging="284"/>
        <w:rPr>
          <w:rFonts w:eastAsia="Batang"/>
        </w:rPr>
      </w:pPr>
      <w:r w:rsidRPr="00311DFF">
        <w:rPr>
          <w:rFonts w:eastAsia="Batang"/>
        </w:rPr>
        <w:t xml:space="preserve">(ii) the (V-)PCF shall be prepared to receive UE Policy Delivery Results from the PCF </w:t>
      </w:r>
      <w:r w:rsidRPr="00311DFF">
        <w:rPr>
          <w:rFonts w:eastAsia="Batang"/>
          <w:noProof/>
        </w:rPr>
        <w:t>for a PDU session</w:t>
      </w:r>
      <w:r w:rsidRPr="00311DFF">
        <w:rPr>
          <w:rFonts w:eastAsia="Batang"/>
          <w:lang w:eastAsia="ko-KR"/>
        </w:rPr>
        <w:t>. The PCF</w:t>
      </w:r>
      <w:r w:rsidRPr="00311DFF">
        <w:rPr>
          <w:rFonts w:eastAsia="Batang"/>
          <w:noProof/>
        </w:rPr>
        <w:t xml:space="preserve"> for a PDU session</w:t>
      </w:r>
      <w:r w:rsidRPr="00311DFF">
        <w:rPr>
          <w:rFonts w:eastAsia="Batang"/>
          <w:lang w:eastAsia="ko-KR"/>
        </w:rPr>
        <w:t xml:space="preserve"> shall use the </w:t>
      </w:r>
      <w:proofErr w:type="spellStart"/>
      <w:r w:rsidRPr="00311DFF">
        <w:rPr>
          <w:rFonts w:eastAsia="Batang"/>
          <w:lang w:eastAsia="ko-KR"/>
        </w:rPr>
        <w:t>Npcf_UEPolicyControl_Update</w:t>
      </w:r>
      <w:proofErr w:type="spellEnd"/>
      <w:r w:rsidRPr="00311DFF">
        <w:rPr>
          <w:rFonts w:eastAsia="Batang"/>
          <w:lang w:eastAsia="ko-KR"/>
        </w:rPr>
        <w:t xml:space="preserve"> service operation defined in clause 4.2.3 to send those UE Policy Delivery results to the </w:t>
      </w:r>
      <w:r w:rsidRPr="00311DFF">
        <w:rPr>
          <w:rFonts w:eastAsia="Batang"/>
        </w:rPr>
        <w:t>(V-)</w:t>
      </w:r>
      <w:r w:rsidRPr="00311DFF">
        <w:rPr>
          <w:rFonts w:eastAsia="Batang"/>
          <w:lang w:eastAsia="ko-KR"/>
        </w:rPr>
        <w:t>PCF;</w:t>
      </w:r>
      <w:r w:rsidRPr="00311DFF">
        <w:rPr>
          <w:rFonts w:eastAsia="Batang"/>
        </w:rPr>
        <w:t xml:space="preserve"> </w:t>
      </w:r>
    </w:p>
    <w:p w14:paraId="454B1EC5" w14:textId="77777777" w:rsidR="00311DFF" w:rsidRPr="00311DFF" w:rsidRDefault="00311DFF" w:rsidP="00311DFF">
      <w:pPr>
        <w:ind w:left="568" w:hanging="284"/>
        <w:rPr>
          <w:rFonts w:eastAsia="Batang"/>
          <w:noProof/>
        </w:rPr>
      </w:pPr>
      <w:r w:rsidRPr="00311DFF">
        <w:rPr>
          <w:rFonts w:eastAsia="Batang"/>
          <w:noProof/>
          <w:lang w:eastAsia="zh-CN"/>
        </w:rPr>
        <w:t>-</w:t>
      </w:r>
      <w:r w:rsidRPr="00311DFF">
        <w:rPr>
          <w:rFonts w:eastAsia="Batang"/>
          <w:noProof/>
          <w:lang w:eastAsia="zh-CN"/>
        </w:rPr>
        <w:tab/>
        <w:t xml:space="preserve">if the UE indicates the support of A2X communications over PC5 reference point and the "A2X" feature is supported, </w:t>
      </w:r>
      <w:r w:rsidRPr="00311DFF">
        <w:rPr>
          <w:rFonts w:eastAsia="Batang"/>
          <w:noProof/>
        </w:rPr>
        <w:t xml:space="preserve">the (H-)PCF shall determine the applicable A2XP, as detailed in clause 4.2.2.2.1.4, and A2X N2 PC5 policy, as detailed in clause 4.2.2.5 and based on the operator's policy; </w:t>
      </w:r>
    </w:p>
    <w:p w14:paraId="6DE84E52" w14:textId="77777777" w:rsidR="00311DFF" w:rsidRPr="00311DFF" w:rsidRDefault="00311DFF" w:rsidP="00311DFF">
      <w:pPr>
        <w:ind w:left="568" w:hanging="284"/>
        <w:rPr>
          <w:rFonts w:eastAsia="Batang"/>
          <w:noProof/>
        </w:rPr>
      </w:pPr>
      <w:r w:rsidRPr="00311DFF">
        <w:rPr>
          <w:rFonts w:eastAsia="Batang"/>
          <w:noProof/>
        </w:rPr>
        <w:tab/>
        <w:t xml:space="preserve">for the successful case, the (V-)(H-)PCF shall send a HTTP "201 Created" response with the </w:t>
      </w:r>
      <w:r w:rsidRPr="00311DFF">
        <w:rPr>
          <w:rFonts w:eastAsia="Batang"/>
        </w:rPr>
        <w:t>URI for the created resource</w:t>
      </w:r>
      <w:r w:rsidRPr="00311DFF">
        <w:rPr>
          <w:rFonts w:eastAsia="Batang"/>
          <w:noProof/>
        </w:rPr>
        <w:t xml:space="preserve"> in the "Location" header field.</w:t>
      </w:r>
    </w:p>
    <w:p w14:paraId="04118911" w14:textId="7D9647F8" w:rsidR="00311DFF" w:rsidRPr="00311DFF" w:rsidRDefault="00311DFF" w:rsidP="00311DFF">
      <w:pPr>
        <w:keepLines/>
        <w:ind w:left="1135" w:hanging="851"/>
        <w:rPr>
          <w:rFonts w:eastAsia="Batang"/>
          <w:noProof/>
        </w:rPr>
      </w:pPr>
      <w:r w:rsidRPr="00311DFF">
        <w:rPr>
          <w:rFonts w:eastAsia="Batang"/>
          <w:noProof/>
        </w:rPr>
        <w:t>NOTE </w:t>
      </w:r>
      <w:del w:id="83" w:author="Huawei" w:date="2024-08-10T23:38:00Z">
        <w:r w:rsidRPr="00311DFF" w:rsidDel="00F10B21">
          <w:rPr>
            <w:rFonts w:eastAsia="Batang"/>
            <w:noProof/>
          </w:rPr>
          <w:delText>9</w:delText>
        </w:r>
      </w:del>
      <w:ins w:id="84" w:author="Huawei" w:date="2024-08-10T23:38:00Z">
        <w:r w:rsidR="00F10B21">
          <w:rPr>
            <w:rFonts w:eastAsia="Batang"/>
            <w:noProof/>
          </w:rPr>
          <w:t>10</w:t>
        </w:r>
      </w:ins>
      <w:r w:rsidRPr="00311DFF">
        <w:rPr>
          <w:rFonts w:eastAsia="Batang"/>
          <w:noProof/>
        </w:rPr>
        <w:t>:</w:t>
      </w:r>
      <w:r w:rsidRPr="00311DFF">
        <w:rPr>
          <w:rFonts w:eastAsia="Batang"/>
          <w:noProof/>
        </w:rPr>
        <w:tab/>
        <w:t xml:space="preserve">The assigned policy association ID is part of the </w:t>
      </w:r>
      <w:r w:rsidRPr="00311DFF">
        <w:rPr>
          <w:rFonts w:eastAsia="Batang"/>
        </w:rPr>
        <w:t>URI for the created resource</w:t>
      </w:r>
      <w:r w:rsidRPr="00311DFF">
        <w:rPr>
          <w:rFonts w:eastAsia="Batang"/>
          <w:noProof/>
        </w:rPr>
        <w:t xml:space="preserve"> and is thus associated with the SUPI.</w:t>
      </w:r>
    </w:p>
    <w:p w14:paraId="2FC40C98" w14:textId="77777777" w:rsidR="00311DFF" w:rsidRPr="00311DFF" w:rsidRDefault="00311DFF" w:rsidP="00311DFF">
      <w:pPr>
        <w:ind w:left="568" w:hanging="284"/>
        <w:rPr>
          <w:rFonts w:eastAsia="Batang"/>
          <w:noProof/>
        </w:rPr>
      </w:pPr>
      <w:r w:rsidRPr="00311DFF">
        <w:rPr>
          <w:rFonts w:eastAsia="Batang"/>
          <w:noProof/>
        </w:rPr>
        <w:t xml:space="preserve">and the PolicyAssociation data type as response body, including: </w:t>
      </w:r>
    </w:p>
    <w:p w14:paraId="0F23FEA2" w14:textId="77777777" w:rsidR="00311DFF" w:rsidRPr="00311DFF" w:rsidRDefault="00311DFF" w:rsidP="00311DFF">
      <w:pPr>
        <w:ind w:left="851" w:hanging="284"/>
        <w:rPr>
          <w:rFonts w:eastAsia="Batang"/>
          <w:noProof/>
        </w:rPr>
      </w:pPr>
      <w:r w:rsidRPr="00311DFF">
        <w:rPr>
          <w:rFonts w:eastAsia="Batang"/>
          <w:noProof/>
        </w:rPr>
        <w:t>-</w:t>
      </w:r>
      <w:r w:rsidRPr="00311DFF">
        <w:rPr>
          <w:rFonts w:eastAsia="Batang"/>
          <w:noProof/>
        </w:rPr>
        <w:tab/>
        <w:t xml:space="preserve">mandatorily, the </w:t>
      </w:r>
      <w:r w:rsidRPr="00311DFF">
        <w:rPr>
          <w:rFonts w:eastAsia="Batang" w:cs="Arial"/>
          <w:noProof/>
          <w:szCs w:val="18"/>
        </w:rPr>
        <w:t xml:space="preserve">negotiated supported </w:t>
      </w:r>
      <w:r w:rsidRPr="00311DFF">
        <w:rPr>
          <w:rFonts w:eastAsia="Batang"/>
          <w:noProof/>
        </w:rPr>
        <w:t>features encoded as "suppFeat" attribute;</w:t>
      </w:r>
    </w:p>
    <w:p w14:paraId="72EC5767" w14:textId="77777777" w:rsidR="00311DFF" w:rsidRPr="00311DFF" w:rsidRDefault="00311DFF" w:rsidP="00311DFF">
      <w:pPr>
        <w:ind w:left="851" w:hanging="284"/>
        <w:rPr>
          <w:rFonts w:eastAsia="Batang"/>
          <w:noProof/>
        </w:rPr>
      </w:pPr>
      <w:r w:rsidRPr="00311DFF">
        <w:rPr>
          <w:rFonts w:eastAsia="Batang"/>
          <w:noProof/>
        </w:rPr>
        <w:t>-</w:t>
      </w:r>
      <w:r w:rsidRPr="00311DFF">
        <w:rPr>
          <w:rFonts w:eastAsia="Batang"/>
          <w:noProof/>
        </w:rPr>
        <w:tab/>
        <w:t xml:space="preserve">optionally, </w:t>
      </w:r>
      <w:r w:rsidRPr="00311DFF">
        <w:rPr>
          <w:rFonts w:eastAsia="Batang" w:cs="Arial"/>
          <w:noProof/>
          <w:szCs w:val="18"/>
        </w:rPr>
        <w:t>the information provided by the NF service consumer when requesting the creation of this policy association</w:t>
      </w:r>
      <w:r w:rsidRPr="00311DFF">
        <w:rPr>
          <w:rFonts w:eastAsia="Batang"/>
          <w:noProof/>
        </w:rPr>
        <w:t xml:space="preserve"> encoded as "request" attribute;</w:t>
      </w:r>
    </w:p>
    <w:p w14:paraId="6FE2005A" w14:textId="77777777" w:rsidR="00311DFF" w:rsidRPr="00311DFF" w:rsidRDefault="00311DFF" w:rsidP="00311DFF">
      <w:pPr>
        <w:ind w:left="851" w:hanging="284"/>
        <w:rPr>
          <w:rFonts w:eastAsia="Batang"/>
          <w:noProof/>
        </w:rPr>
      </w:pPr>
      <w:r w:rsidRPr="00311DFF">
        <w:rPr>
          <w:rFonts w:eastAsia="Batang"/>
          <w:noProof/>
        </w:rPr>
        <w:t>-</w:t>
      </w:r>
      <w:r w:rsidRPr="00311DFF">
        <w:rPr>
          <w:rFonts w:eastAsia="Batang"/>
          <w:noProof/>
        </w:rPr>
        <w:tab/>
        <w:t xml:space="preserve">optionally, for the H-PCF as service producer communicating with the V-PCF, UE policy (see clause 4.2.2.2) encoded as "uePolicy" attribute; </w:t>
      </w:r>
    </w:p>
    <w:p w14:paraId="4C34794D" w14:textId="77777777" w:rsidR="00311DFF" w:rsidRPr="00311DFF" w:rsidRDefault="00311DFF" w:rsidP="00311DFF">
      <w:pPr>
        <w:ind w:left="851" w:hanging="284"/>
        <w:rPr>
          <w:rFonts w:eastAsia="Batang"/>
          <w:noProof/>
        </w:rPr>
      </w:pPr>
      <w:r w:rsidRPr="00311DFF">
        <w:rPr>
          <w:rFonts w:eastAsia="Batang"/>
          <w:noProof/>
        </w:rPr>
        <w:t>-</w:t>
      </w:r>
      <w:r w:rsidRPr="00311DFF">
        <w:rPr>
          <w:rFonts w:eastAsia="Batang"/>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41E5B83" w14:textId="77777777" w:rsidR="00311DFF" w:rsidRPr="00311DFF" w:rsidRDefault="00311DFF" w:rsidP="00311DFF">
      <w:pPr>
        <w:ind w:left="851" w:hanging="284"/>
        <w:rPr>
          <w:rFonts w:eastAsia="Batang"/>
          <w:noProof/>
        </w:rPr>
      </w:pPr>
      <w:r w:rsidRPr="00311DFF">
        <w:rPr>
          <w:rFonts w:eastAsia="Batang"/>
          <w:noProof/>
        </w:rPr>
        <w:t>-</w:t>
      </w:r>
      <w:r w:rsidRPr="00311DFF">
        <w:rPr>
          <w:rFonts w:eastAsia="Batang"/>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6BA97094" w14:textId="77777777" w:rsidR="00311DFF" w:rsidRPr="00311DFF" w:rsidRDefault="00311DFF" w:rsidP="00311DFF">
      <w:pPr>
        <w:ind w:left="851" w:hanging="284"/>
        <w:rPr>
          <w:rFonts w:eastAsia="Batang"/>
          <w:noProof/>
        </w:rPr>
      </w:pPr>
      <w:r w:rsidRPr="00311DFF">
        <w:rPr>
          <w:rFonts w:eastAsia="Batang"/>
          <w:noProof/>
        </w:rPr>
        <w:t>-</w:t>
      </w:r>
      <w:r w:rsidRPr="00311DFF">
        <w:rPr>
          <w:rFonts w:eastAsia="Batang"/>
          <w:noProof/>
        </w:rPr>
        <w:tab/>
        <w:t xml:space="preserve">optionally, for the (V-)PCF communicating with the AMF, and if the </w:t>
      </w:r>
      <w:r w:rsidRPr="00311DFF">
        <w:rPr>
          <w:rFonts w:eastAsia="Batang"/>
        </w:rPr>
        <w:t>"</w:t>
      </w:r>
      <w:proofErr w:type="spellStart"/>
      <w:r w:rsidRPr="00311DFF">
        <w:rPr>
          <w:rFonts w:eastAsia="Batang"/>
        </w:rPr>
        <w:t>URSPEnforcement</w:t>
      </w:r>
      <w:proofErr w:type="spellEnd"/>
      <w:r w:rsidRPr="00311DFF">
        <w:rPr>
          <w:rFonts w:eastAsia="Batang"/>
        </w:rPr>
        <w:t>"</w:t>
      </w:r>
      <w:r w:rsidRPr="00311DFF">
        <w:rPr>
          <w:rFonts w:eastAsia="Batang"/>
          <w:noProof/>
        </w:rPr>
        <w:t xml:space="preserve"> feature is supported, the request to the AMF to be notified about the PDU session established/terminated events by providing the PCF for the UE callback information within the "</w:t>
      </w:r>
      <w:r w:rsidRPr="00311DFF">
        <w:rPr>
          <w:rFonts w:eastAsia="Batang"/>
          <w:noProof/>
          <w:lang w:eastAsia="zh-CN"/>
        </w:rPr>
        <w:t>pcfUeInfo</w:t>
      </w:r>
      <w:r w:rsidRPr="00311DFF">
        <w:rPr>
          <w:rFonts w:eastAsia="Batang"/>
          <w:noProof/>
        </w:rPr>
        <w:t>" attribute, and the DNN and S-NSSAI combination of the concerned PDU session(s) within the "</w:t>
      </w:r>
      <w:r w:rsidRPr="00311DFF">
        <w:rPr>
          <w:rFonts w:eastAsia="Batang"/>
          <w:noProof/>
          <w:lang w:eastAsia="zh-CN"/>
        </w:rPr>
        <w:t>matchPdus</w:t>
      </w:r>
      <w:r w:rsidRPr="00311DFF">
        <w:rPr>
          <w:rFonts w:eastAsia="Batang"/>
          <w:noProof/>
        </w:rPr>
        <w:t xml:space="preserve">" attribute. </w:t>
      </w:r>
    </w:p>
    <w:p w14:paraId="5E50BC40" w14:textId="77777777" w:rsidR="00311DFF" w:rsidRPr="00311DFF" w:rsidRDefault="00311DFF" w:rsidP="00311DFF">
      <w:pPr>
        <w:ind w:left="851" w:hanging="284"/>
        <w:rPr>
          <w:rFonts w:eastAsia="Batang"/>
          <w:noProof/>
        </w:rPr>
      </w:pPr>
      <w:r w:rsidRPr="00311DFF">
        <w:rPr>
          <w:rFonts w:eastAsia="Batang"/>
          <w:noProof/>
        </w:rPr>
        <w:t>-</w:t>
      </w:r>
      <w:r w:rsidRPr="00311DFF">
        <w:rPr>
          <w:rFonts w:eastAsia="Batang"/>
          <w:noProof/>
        </w:rPr>
        <w:tab/>
        <w:t>optionally, one or several of the following Policy Control Request Trigger(s) encoded as "triggers" attribute (see clause 4.2.3.2):</w:t>
      </w:r>
    </w:p>
    <w:p w14:paraId="5A52BF09" w14:textId="77777777" w:rsidR="00311DFF" w:rsidRPr="00311DFF" w:rsidRDefault="00311DFF" w:rsidP="00311DFF">
      <w:pPr>
        <w:ind w:left="1135" w:hanging="284"/>
        <w:rPr>
          <w:rFonts w:eastAsia="Batang"/>
          <w:noProof/>
        </w:rPr>
      </w:pPr>
      <w:r w:rsidRPr="00311DFF">
        <w:rPr>
          <w:rFonts w:eastAsia="Batang"/>
          <w:noProof/>
        </w:rPr>
        <w:t>a)</w:t>
      </w:r>
      <w:r w:rsidRPr="00311DFF">
        <w:rPr>
          <w:rFonts w:eastAsia="Batang"/>
          <w:noProof/>
        </w:rPr>
        <w:tab/>
        <w:t>Location change (tracking area);</w:t>
      </w:r>
    </w:p>
    <w:p w14:paraId="3377A9AA" w14:textId="77777777" w:rsidR="00311DFF" w:rsidRPr="00311DFF" w:rsidRDefault="00311DFF" w:rsidP="00311DFF">
      <w:pPr>
        <w:ind w:left="1135" w:hanging="284"/>
        <w:rPr>
          <w:rFonts w:eastAsia="Batang"/>
          <w:noProof/>
        </w:rPr>
      </w:pPr>
      <w:r w:rsidRPr="00311DFF">
        <w:rPr>
          <w:rFonts w:eastAsia="Batang"/>
          <w:noProof/>
        </w:rPr>
        <w:t>b)</w:t>
      </w:r>
      <w:r w:rsidRPr="00311DFF">
        <w:rPr>
          <w:rFonts w:eastAsia="Batang"/>
          <w:noProof/>
        </w:rPr>
        <w:tab/>
        <w:t>Change of UE presence in PRA;</w:t>
      </w:r>
    </w:p>
    <w:p w14:paraId="10B4C018" w14:textId="77777777" w:rsidR="00311DFF" w:rsidRPr="00311DFF" w:rsidRDefault="00311DFF" w:rsidP="00311DFF">
      <w:pPr>
        <w:ind w:left="1135" w:hanging="284"/>
        <w:rPr>
          <w:rFonts w:eastAsia="Batang"/>
          <w:noProof/>
        </w:rPr>
      </w:pPr>
      <w:r w:rsidRPr="00311DFF">
        <w:rPr>
          <w:rFonts w:eastAsia="Batang"/>
          <w:noProof/>
        </w:rPr>
        <w:t>c)</w:t>
      </w:r>
      <w:r w:rsidRPr="00311DFF">
        <w:rPr>
          <w:rFonts w:eastAsia="Batang"/>
          <w:noProof/>
        </w:rPr>
        <w:tab/>
        <w:t>Change of PLMN,</w:t>
      </w:r>
      <w:r w:rsidRPr="00311DFF">
        <w:rPr>
          <w:rFonts w:eastAsia="Batang"/>
        </w:rPr>
        <w:t xml:space="preserve"> if the "</w:t>
      </w:r>
      <w:proofErr w:type="spellStart"/>
      <w:r w:rsidRPr="00311DFF">
        <w:rPr>
          <w:rFonts w:eastAsia="Batang"/>
        </w:rPr>
        <w:t>PlmnChange</w:t>
      </w:r>
      <w:proofErr w:type="spellEnd"/>
      <w:r w:rsidRPr="00311DFF">
        <w:rPr>
          <w:rFonts w:eastAsia="Batang"/>
        </w:rPr>
        <w:t>" feature is supported</w:t>
      </w:r>
      <w:r w:rsidRPr="00311DFF">
        <w:rPr>
          <w:rFonts w:eastAsia="Batang"/>
          <w:noProof/>
        </w:rPr>
        <w:t>;</w:t>
      </w:r>
    </w:p>
    <w:p w14:paraId="013A0A53" w14:textId="77777777" w:rsidR="00311DFF" w:rsidRPr="00311DFF" w:rsidRDefault="00311DFF" w:rsidP="00311DFF">
      <w:pPr>
        <w:ind w:left="1135" w:hanging="284"/>
        <w:rPr>
          <w:rFonts w:eastAsia="Batang"/>
          <w:noProof/>
        </w:rPr>
      </w:pPr>
      <w:r w:rsidRPr="00311DFF">
        <w:rPr>
          <w:rFonts w:eastAsia="Batang"/>
          <w:noProof/>
          <w:lang w:eastAsia="zh-CN"/>
        </w:rPr>
        <w:t>d)</w:t>
      </w:r>
      <w:r w:rsidRPr="00311DFF">
        <w:rPr>
          <w:rFonts w:eastAsia="Batang"/>
          <w:noProof/>
          <w:lang w:eastAsia="zh-CN"/>
        </w:rPr>
        <w:tab/>
        <w:t xml:space="preserve">Change of UE </w:t>
      </w:r>
      <w:r w:rsidRPr="00311DFF">
        <w:rPr>
          <w:rFonts w:eastAsia="Batang" w:cs="Arial"/>
          <w:szCs w:val="18"/>
        </w:rPr>
        <w:t>connectivity state,</w:t>
      </w:r>
      <w:r w:rsidRPr="00311DFF">
        <w:rPr>
          <w:rFonts w:eastAsia="Batang"/>
        </w:rPr>
        <w:t xml:space="preserve"> if the "</w:t>
      </w:r>
      <w:proofErr w:type="spellStart"/>
      <w:r w:rsidRPr="00311DFF">
        <w:rPr>
          <w:rFonts w:eastAsia="Batang" w:cs="Arial"/>
          <w:szCs w:val="18"/>
        </w:rPr>
        <w:t>Connectivity</w:t>
      </w:r>
      <w:r w:rsidRPr="00311DFF">
        <w:rPr>
          <w:rFonts w:eastAsia="Batang"/>
          <w:lang w:eastAsia="zh-CN"/>
        </w:rPr>
        <w:t>StateChange</w:t>
      </w:r>
      <w:proofErr w:type="spellEnd"/>
      <w:r w:rsidRPr="00311DFF">
        <w:rPr>
          <w:rFonts w:eastAsia="Batang"/>
        </w:rPr>
        <w:t>" feature is supported</w:t>
      </w:r>
      <w:r w:rsidRPr="00311DFF">
        <w:rPr>
          <w:rFonts w:eastAsia="Batang"/>
          <w:noProof/>
        </w:rPr>
        <w:t xml:space="preserve">; </w:t>
      </w:r>
    </w:p>
    <w:p w14:paraId="2AAACF12" w14:textId="77777777" w:rsidR="00311DFF" w:rsidRPr="00311DFF" w:rsidRDefault="00311DFF" w:rsidP="00311DFF">
      <w:pPr>
        <w:ind w:left="1135" w:hanging="284"/>
        <w:rPr>
          <w:rFonts w:eastAsia="Batang"/>
          <w:noProof/>
        </w:rPr>
      </w:pPr>
      <w:r w:rsidRPr="00311DFF">
        <w:rPr>
          <w:rFonts w:eastAsia="Batang"/>
          <w:noProof/>
        </w:rPr>
        <w:lastRenderedPageBreak/>
        <w:t>e)</w:t>
      </w:r>
      <w:r w:rsidRPr="00311DFF">
        <w:rPr>
          <w:rFonts w:eastAsia="Batang"/>
          <w:noProof/>
        </w:rPr>
        <w:tab/>
        <w:t xml:space="preserve">URSP rule enforcement information, if the </w:t>
      </w:r>
      <w:r w:rsidRPr="00311DFF">
        <w:rPr>
          <w:rFonts w:eastAsia="Batang"/>
        </w:rPr>
        <w:t>"</w:t>
      </w:r>
      <w:proofErr w:type="spellStart"/>
      <w:r w:rsidRPr="00311DFF">
        <w:rPr>
          <w:rFonts w:eastAsia="Batang"/>
        </w:rPr>
        <w:t>URSPEnforcement</w:t>
      </w:r>
      <w:proofErr w:type="spellEnd"/>
      <w:r w:rsidRPr="00311DFF">
        <w:rPr>
          <w:rFonts w:eastAsia="Batang"/>
        </w:rPr>
        <w:t>"</w:t>
      </w:r>
      <w:r w:rsidRPr="00311DFF">
        <w:rPr>
          <w:rFonts w:eastAsia="Batang"/>
          <w:noProof/>
        </w:rPr>
        <w:t xml:space="preserve"> feature is supported;</w:t>
      </w:r>
    </w:p>
    <w:p w14:paraId="75D6B2DD" w14:textId="77777777" w:rsidR="00311DFF" w:rsidRPr="00311DFF" w:rsidRDefault="00311DFF" w:rsidP="00311DFF">
      <w:pPr>
        <w:ind w:left="1135" w:hanging="284"/>
        <w:rPr>
          <w:rFonts w:eastAsia="Batang"/>
          <w:noProof/>
          <w:lang w:eastAsia="zh-CN"/>
        </w:rPr>
      </w:pPr>
      <w:r w:rsidRPr="00311DFF">
        <w:rPr>
          <w:rFonts w:eastAsia="Batang"/>
          <w:noProof/>
          <w:lang w:eastAsia="zh-CN"/>
        </w:rPr>
        <w:t>f)</w:t>
      </w:r>
      <w:r w:rsidRPr="00311DFF">
        <w:rPr>
          <w:rFonts w:eastAsia="Batang"/>
          <w:noProof/>
          <w:lang w:eastAsia="zh-CN"/>
        </w:rPr>
        <w:tab/>
        <w:t>Change of Satellite Backhaul Category, if the "EnSatBackhaulCategoryChg" feature is supported;</w:t>
      </w:r>
    </w:p>
    <w:p w14:paraId="4898BF02" w14:textId="77777777" w:rsidR="00311DFF" w:rsidRPr="00311DFF" w:rsidRDefault="00311DFF" w:rsidP="00311DFF">
      <w:pPr>
        <w:ind w:left="1135" w:hanging="284"/>
        <w:rPr>
          <w:rFonts w:eastAsia="Batang"/>
          <w:noProof/>
        </w:rPr>
      </w:pPr>
      <w:r w:rsidRPr="00311DFF">
        <w:rPr>
          <w:rFonts w:eastAsia="Batang"/>
          <w:noProof/>
          <w:lang w:eastAsia="zh-CN"/>
        </w:rPr>
        <w:t>g)</w:t>
      </w:r>
      <w:r w:rsidRPr="00311DFF">
        <w:rPr>
          <w:rFonts w:eastAsia="Batang"/>
          <w:noProof/>
          <w:lang w:eastAsia="zh-CN"/>
        </w:rPr>
        <w:tab/>
        <w:t>Change of Access Type and RAT Type, if the "AccessChange" feature is supported;</w:t>
      </w:r>
    </w:p>
    <w:p w14:paraId="26E4958E" w14:textId="77777777" w:rsidR="00311DFF" w:rsidRPr="00311DFF" w:rsidRDefault="00311DFF" w:rsidP="00311DFF">
      <w:pPr>
        <w:ind w:left="1135" w:hanging="284"/>
        <w:rPr>
          <w:rFonts w:eastAsia="Batang"/>
          <w:noProof/>
        </w:rPr>
      </w:pPr>
      <w:r w:rsidRPr="00311DFF">
        <w:rPr>
          <w:rFonts w:eastAsia="Batang"/>
          <w:noProof/>
          <w:lang w:eastAsia="zh-CN"/>
        </w:rPr>
        <w:t>h)</w:t>
      </w:r>
      <w:r w:rsidRPr="00311DFF">
        <w:rPr>
          <w:rFonts w:eastAsia="Batang"/>
          <w:noProof/>
          <w:lang w:eastAsia="zh-CN"/>
        </w:rPr>
        <w:tab/>
        <w:t>LBO information change, applicable to roaming scenarios, if the "VPLMNSpecificURSP" feature is supported and the NF service consumer is an AMF; and</w:t>
      </w:r>
    </w:p>
    <w:p w14:paraId="2A4A3CA8" w14:textId="77777777" w:rsidR="00311DFF" w:rsidRPr="00311DFF" w:rsidRDefault="00311DFF" w:rsidP="00311DFF">
      <w:pPr>
        <w:ind w:left="1135" w:hanging="284"/>
        <w:rPr>
          <w:rFonts w:eastAsia="Batang"/>
          <w:noProof/>
        </w:rPr>
      </w:pPr>
      <w:r w:rsidRPr="00311DFF">
        <w:rPr>
          <w:rFonts w:eastAsia="Batang"/>
          <w:noProof/>
          <w:lang w:eastAsia="zh-CN"/>
        </w:rPr>
        <w:t>i)</w:t>
      </w:r>
      <w:r w:rsidRPr="00311DFF">
        <w:rPr>
          <w:rFonts w:eastAsia="Batang"/>
          <w:noProof/>
          <w:lang w:eastAsia="zh-CN"/>
        </w:rPr>
        <w:tab/>
        <w:t>Change of Configured</w:t>
      </w:r>
      <w:r w:rsidRPr="00311DFF">
        <w:rPr>
          <w:rFonts w:eastAsia="Batang"/>
          <w:noProof/>
        </w:rPr>
        <w:t xml:space="preserve"> NSSAI,</w:t>
      </w:r>
      <w:r w:rsidRPr="00311DFF">
        <w:rPr>
          <w:rFonts w:eastAsia="Batang"/>
        </w:rPr>
        <w:t xml:space="preserve"> in roaming scenarios, if the "</w:t>
      </w:r>
      <w:proofErr w:type="spellStart"/>
      <w:r w:rsidRPr="00311DFF">
        <w:rPr>
          <w:rFonts w:eastAsia="Batang"/>
        </w:rPr>
        <w:t>NssaiChange</w:t>
      </w:r>
      <w:proofErr w:type="spellEnd"/>
      <w:r w:rsidRPr="00311DFF">
        <w:rPr>
          <w:rFonts w:eastAsia="Batang"/>
        </w:rPr>
        <w:t>" feature is supported and the NF service consumer is the AMF</w:t>
      </w:r>
      <w:r w:rsidRPr="00311DFF">
        <w:rPr>
          <w:rFonts w:eastAsia="Batang"/>
          <w:noProof/>
          <w:lang w:eastAsia="zh-CN"/>
        </w:rPr>
        <w:t>;</w:t>
      </w:r>
    </w:p>
    <w:p w14:paraId="7D05CB39" w14:textId="77777777" w:rsidR="00311DFF" w:rsidRPr="00311DFF" w:rsidRDefault="00311DFF" w:rsidP="00311DFF">
      <w:pPr>
        <w:ind w:left="851" w:hanging="284"/>
        <w:rPr>
          <w:rFonts w:eastAsia="Batang"/>
          <w:noProof/>
        </w:rPr>
      </w:pPr>
      <w:r w:rsidRPr="00311DFF">
        <w:rPr>
          <w:rFonts w:eastAsia="Batang"/>
        </w:rPr>
        <w:t>-</w:t>
      </w:r>
      <w:r w:rsidRPr="00311DFF">
        <w:rPr>
          <w:rFonts w:eastAsia="Batang"/>
        </w:rPr>
        <w:tab/>
        <w:t>if the Policy Control Request Trigger "Change of UE presence in PRA" is provided, the presence reporting areas for which reporting is required encoded as "</w:t>
      </w:r>
      <w:proofErr w:type="spellStart"/>
      <w:r w:rsidRPr="00311DFF">
        <w:rPr>
          <w:rFonts w:eastAsia="Batang"/>
        </w:rPr>
        <w:t>pras</w:t>
      </w:r>
      <w:proofErr w:type="spellEnd"/>
      <w:r w:rsidRPr="00311DFF">
        <w:rPr>
          <w:rFonts w:eastAsia="Batang"/>
        </w:rPr>
        <w:t>" attribute</w:t>
      </w:r>
      <w:r w:rsidRPr="00311DFF">
        <w:rPr>
          <w:rFonts w:eastAsia="Batang"/>
          <w:noProof/>
        </w:rPr>
        <w:t>;</w:t>
      </w:r>
    </w:p>
    <w:p w14:paraId="625253DF" w14:textId="77777777" w:rsidR="00311DFF" w:rsidRPr="00311DFF" w:rsidRDefault="00311DFF" w:rsidP="00311DFF">
      <w:pPr>
        <w:ind w:left="851" w:hanging="284"/>
        <w:rPr>
          <w:rFonts w:eastAsia="Batang"/>
          <w:noProof/>
        </w:rPr>
      </w:pPr>
      <w:r w:rsidRPr="00311DFF">
        <w:rPr>
          <w:rFonts w:eastAsia="Batang"/>
          <w:noProof/>
        </w:rPr>
        <w:t>-</w:t>
      </w:r>
      <w:r w:rsidRPr="00311DFF">
        <w:rPr>
          <w:rFonts w:eastAsia="Batang"/>
          <w:noProof/>
        </w:rPr>
        <w:tab/>
        <w:t xml:space="preserve">if the Policy Control Request Trigger </w:t>
      </w:r>
      <w:r w:rsidRPr="00311DFF">
        <w:rPr>
          <w:rFonts w:eastAsia="Batang"/>
        </w:rPr>
        <w:t>"LBO information change" is provided, optionally, the DNNs(s) and S-NSSAI(s) for which LBO information is required encoded as "</w:t>
      </w:r>
      <w:proofErr w:type="spellStart"/>
      <w:r w:rsidRPr="00311DFF">
        <w:rPr>
          <w:rFonts w:eastAsia="Batang"/>
        </w:rPr>
        <w:t>pduSessions</w:t>
      </w:r>
      <w:proofErr w:type="spellEnd"/>
      <w:r w:rsidRPr="00311DFF">
        <w:rPr>
          <w:rFonts w:eastAsia="Batang"/>
        </w:rPr>
        <w:t>" attribute;</w:t>
      </w:r>
    </w:p>
    <w:p w14:paraId="0B68901F" w14:textId="5E46A54C" w:rsidR="00311DFF" w:rsidRPr="00311DFF" w:rsidRDefault="00311DFF" w:rsidP="00311DFF">
      <w:pPr>
        <w:keepLines/>
        <w:ind w:left="1135" w:hanging="851"/>
        <w:rPr>
          <w:rFonts w:eastAsia="Batang"/>
          <w:noProof/>
        </w:rPr>
      </w:pPr>
      <w:r w:rsidRPr="00311DFF">
        <w:rPr>
          <w:rFonts w:eastAsia="Batang"/>
          <w:noProof/>
        </w:rPr>
        <w:t>NOTE </w:t>
      </w:r>
      <w:del w:id="85" w:author="Huawei" w:date="2024-08-10T23:38:00Z">
        <w:r w:rsidRPr="00311DFF" w:rsidDel="00F10B21">
          <w:rPr>
            <w:rFonts w:eastAsia="Batang"/>
            <w:noProof/>
          </w:rPr>
          <w:delText>10</w:delText>
        </w:r>
      </w:del>
      <w:ins w:id="86" w:author="Huawei" w:date="2024-08-10T23:38:00Z">
        <w:r w:rsidR="00F10B21" w:rsidRPr="00311DFF">
          <w:rPr>
            <w:rFonts w:eastAsia="Batang"/>
            <w:noProof/>
          </w:rPr>
          <w:t>1</w:t>
        </w:r>
        <w:r w:rsidR="00F10B21">
          <w:rPr>
            <w:rFonts w:eastAsia="Batang"/>
            <w:noProof/>
          </w:rPr>
          <w:t>1</w:t>
        </w:r>
      </w:ins>
      <w:r w:rsidRPr="00311DFF">
        <w:rPr>
          <w:rFonts w:eastAsia="Batang"/>
          <w:noProof/>
        </w:rPr>
        <w:t>:</w:t>
      </w:r>
      <w:del w:id="87" w:author="Huawei" w:date="2024-08-10T23:38:00Z">
        <w:r w:rsidRPr="00311DFF" w:rsidDel="00F10B21">
          <w:rPr>
            <w:rFonts w:eastAsia="Batang"/>
            <w:noProof/>
          </w:rPr>
          <w:tab/>
        </w:r>
      </w:del>
      <w:r w:rsidRPr="00311DFF">
        <w:rPr>
          <w:rFonts w:eastAsia="Batang"/>
          <w:noProof/>
        </w:rPr>
        <w:tab/>
        <w:t xml:space="preserve">If the PCF uses a Presence Reporting Area identifier referring to </w:t>
      </w:r>
      <w:r w:rsidRPr="00311DFF">
        <w:rPr>
          <w:rFonts w:eastAsia="Batang"/>
        </w:rPr>
        <w:t>a Set of Core Network predefined Presence Reporting Areas as defined in 3GPP TS 23.501 [2],</w:t>
      </w:r>
      <w:r w:rsidRPr="00311DFF">
        <w:rPr>
          <w:rFonts w:eastAsia="Batang"/>
          <w:lang w:eastAsia="zh-CN"/>
        </w:rPr>
        <w:t xml:space="preserve"> the PCF includes the identifier of this </w:t>
      </w:r>
      <w:r w:rsidRPr="00311DFF">
        <w:rPr>
          <w:rFonts w:eastAsia="Batang"/>
        </w:rPr>
        <w:t>Presence Reporting Area</w:t>
      </w:r>
      <w:r w:rsidRPr="00311DFF">
        <w:rPr>
          <w:rFonts w:eastAsia="Batang"/>
          <w:lang w:eastAsia="zh-CN"/>
        </w:rPr>
        <w:t xml:space="preserve"> set within the "</w:t>
      </w:r>
      <w:proofErr w:type="spellStart"/>
      <w:r w:rsidRPr="00311DFF">
        <w:rPr>
          <w:rFonts w:eastAsia="Batang"/>
          <w:lang w:eastAsia="zh-CN"/>
        </w:rPr>
        <w:t>praId</w:t>
      </w:r>
      <w:proofErr w:type="spellEnd"/>
      <w:r w:rsidRPr="00311DFF">
        <w:rPr>
          <w:rFonts w:eastAsia="Batang"/>
          <w:lang w:eastAsia="zh-CN"/>
        </w:rPr>
        <w:t>" attribute</w:t>
      </w:r>
      <w:r w:rsidRPr="00311DFF">
        <w:rPr>
          <w:rFonts w:eastAsia="Batang"/>
          <w:noProof/>
        </w:rPr>
        <w:t>.</w:t>
      </w:r>
    </w:p>
    <w:p w14:paraId="456D9D46" w14:textId="77777777" w:rsidR="00311DFF" w:rsidRPr="00311DFF" w:rsidRDefault="00311DFF" w:rsidP="00311DFF">
      <w:pPr>
        <w:ind w:left="568" w:hanging="284"/>
        <w:rPr>
          <w:rFonts w:eastAsia="Batang"/>
          <w:lang w:eastAsia="zh-CN"/>
        </w:rPr>
      </w:pPr>
      <w:r w:rsidRPr="00311DFF">
        <w:rPr>
          <w:rFonts w:eastAsia="Batang"/>
          <w:noProof/>
        </w:rPr>
        <w:t>-</w:t>
      </w:r>
      <w:r w:rsidRPr="00311DFF">
        <w:rPr>
          <w:rFonts w:eastAsia="Batang"/>
          <w:noProof/>
        </w:rPr>
        <w:tab/>
        <w:t xml:space="preserve">if the </w:t>
      </w:r>
      <w:r w:rsidRPr="00311DFF">
        <w:rPr>
          <w:rFonts w:eastAsia="Batang"/>
        </w:rPr>
        <w:t>"</w:t>
      </w:r>
      <w:proofErr w:type="spellStart"/>
      <w:r w:rsidRPr="00311DFF">
        <w:rPr>
          <w:rFonts w:eastAsia="Batang"/>
          <w:noProof/>
        </w:rPr>
        <w:t>SliceAwareANDSP</w:t>
      </w:r>
      <w:proofErr w:type="spellEnd"/>
      <w:r w:rsidRPr="00311DFF">
        <w:rPr>
          <w:rFonts w:eastAsia="Batang"/>
        </w:rPr>
        <w:t>"</w:t>
      </w:r>
      <w:r w:rsidRPr="00311DFF">
        <w:rPr>
          <w:rFonts w:eastAsia="Batang"/>
          <w:noProof/>
        </w:rPr>
        <w:t xml:space="preserve"> feature is supported</w:t>
      </w:r>
      <w:r w:rsidRPr="00311DFF">
        <w:rPr>
          <w:rFonts w:eastAsia="Batang"/>
          <w:lang w:eastAsia="zh-CN"/>
        </w:rPr>
        <w:t>, the PCF received the "n3gNodeReSel" attribute and the PCF has successfully delivered to the UE the ANDSP/WLANSP with the slice selection information for the corresponding non-3gpp node, the indication of the successful UE configuration by providing the "</w:t>
      </w:r>
      <w:proofErr w:type="spellStart"/>
      <w:r w:rsidRPr="00311DFF">
        <w:rPr>
          <w:rFonts w:eastAsia="Batang"/>
          <w:lang w:eastAsia="zh-CN"/>
        </w:rPr>
        <w:t>andspDelInd</w:t>
      </w:r>
      <w:proofErr w:type="spellEnd"/>
      <w:r w:rsidRPr="00311DFF">
        <w:rPr>
          <w:rFonts w:eastAsia="Batang"/>
          <w:lang w:eastAsia="zh-CN"/>
        </w:rPr>
        <w:t>" attribute with the value "CONFIGURED". The PCF may</w:t>
      </w:r>
      <w:r w:rsidRPr="00311DFF">
        <w:rPr>
          <w:rFonts w:eastAsia="Batang"/>
          <w:noProof/>
        </w:rPr>
        <w:t xml:space="preserve"> delay the indication of the configuration result to a</w:t>
      </w:r>
      <w:r w:rsidRPr="00311DFF">
        <w:rPr>
          <w:rFonts w:eastAsia="Batang"/>
          <w:lang w:eastAsia="zh-CN"/>
        </w:rPr>
        <w:t xml:space="preserve"> subsequent </w:t>
      </w:r>
      <w:proofErr w:type="spellStart"/>
      <w:r w:rsidRPr="00311DFF">
        <w:rPr>
          <w:rFonts w:eastAsia="Batang"/>
          <w:lang w:eastAsia="zh-CN"/>
        </w:rPr>
        <w:t>Npcf_UEPolicyControl_UpdateNotify</w:t>
      </w:r>
      <w:proofErr w:type="spellEnd"/>
      <w:r w:rsidRPr="00311DFF">
        <w:rPr>
          <w:rFonts w:eastAsia="Batang"/>
          <w:lang w:eastAsia="zh-CN"/>
        </w:rPr>
        <w:t xml:space="preserve"> request, as described in clause</w:t>
      </w:r>
      <w:r w:rsidRPr="00311DFF">
        <w:rPr>
          <w:rFonts w:eastAsia="Batang"/>
          <w:noProof/>
        </w:rPr>
        <w:t> 4.2.4.2</w:t>
      </w:r>
      <w:r w:rsidRPr="00311DFF">
        <w:rPr>
          <w:rFonts w:eastAsia="Batang"/>
          <w:lang w:eastAsia="zh-CN"/>
        </w:rPr>
        <w:t>.</w:t>
      </w:r>
    </w:p>
    <w:p w14:paraId="1937601F" w14:textId="77777777" w:rsidR="00311DFF" w:rsidRPr="00311DFF" w:rsidRDefault="00311DFF" w:rsidP="00311DFF">
      <w:pPr>
        <w:ind w:left="568" w:hanging="284"/>
        <w:rPr>
          <w:rFonts w:eastAsia="Batang"/>
          <w:noProof/>
        </w:rPr>
      </w:pPr>
      <w:r w:rsidRPr="00311DFF">
        <w:rPr>
          <w:rFonts w:eastAsia="Batang"/>
          <w:noProof/>
        </w:rPr>
        <w:t>-</w:t>
      </w:r>
      <w:r w:rsidRPr="00311DFF">
        <w:rPr>
          <w:rFonts w:eastAsia="Batang"/>
          <w:noProof/>
        </w:rPr>
        <w:tab/>
        <w:t>if errors occur when processing the HTTP POST request, the (V-)(H-)PCF shall apply error handling procedures as specified in clause 5.7 and according to the following provisions:</w:t>
      </w:r>
    </w:p>
    <w:p w14:paraId="7C6F48FE" w14:textId="77777777" w:rsidR="00311DFF" w:rsidRPr="00311DFF" w:rsidRDefault="00311DFF" w:rsidP="00311DFF">
      <w:pPr>
        <w:ind w:left="851" w:hanging="284"/>
        <w:rPr>
          <w:rFonts w:eastAsia="Batang"/>
          <w:lang w:eastAsia="zh-CN"/>
        </w:rPr>
      </w:pPr>
      <w:r w:rsidRPr="00311DFF">
        <w:rPr>
          <w:rFonts w:eastAsia="Batang"/>
          <w:lang w:eastAsia="zh-CN"/>
        </w:rPr>
        <w:t>-</w:t>
      </w:r>
      <w:r w:rsidRPr="00311DFF">
        <w:rPr>
          <w:rFonts w:eastAsia="Batang"/>
          <w:lang w:eastAsia="zh-CN"/>
        </w:rPr>
        <w:tab/>
        <w:t xml:space="preserve">if the user information received within the </w:t>
      </w:r>
      <w:r w:rsidRPr="00311DFF">
        <w:rPr>
          <w:rFonts w:eastAsia="Batang"/>
        </w:rPr>
        <w:t>"</w:t>
      </w:r>
      <w:proofErr w:type="spellStart"/>
      <w:r w:rsidRPr="00311DFF">
        <w:rPr>
          <w:rFonts w:eastAsia="Batang"/>
        </w:rPr>
        <w:t>supi</w:t>
      </w:r>
      <w:proofErr w:type="spellEnd"/>
      <w:r w:rsidRPr="00311DFF">
        <w:rPr>
          <w:rFonts w:eastAsia="Batang"/>
        </w:rPr>
        <w:t xml:space="preserve">" attribute is unknown, the </w:t>
      </w:r>
      <w:r w:rsidRPr="00311DFF">
        <w:rPr>
          <w:rFonts w:eastAsia="Batang"/>
          <w:noProof/>
        </w:rPr>
        <w:t>(V-)(H-)</w:t>
      </w:r>
      <w:r w:rsidRPr="00311DFF">
        <w:rPr>
          <w:rFonts w:eastAsia="Batang"/>
        </w:rPr>
        <w:t xml:space="preserve">PCF shall reject the request and include in an HTTP "400 Bad Request" response message the "cause" attribute of the </w:t>
      </w:r>
      <w:proofErr w:type="spellStart"/>
      <w:r w:rsidRPr="00311DFF">
        <w:rPr>
          <w:rFonts w:eastAsia="Batang"/>
        </w:rPr>
        <w:t>ProblemDetails</w:t>
      </w:r>
      <w:proofErr w:type="spellEnd"/>
      <w:r w:rsidRPr="00311DFF">
        <w:rPr>
          <w:rFonts w:eastAsia="Batang"/>
        </w:rPr>
        <w:t xml:space="preserve"> data structure set to "USER_UNKNOWN"; and</w:t>
      </w:r>
    </w:p>
    <w:p w14:paraId="54504044" w14:textId="77777777" w:rsidR="00311DFF" w:rsidRPr="00311DFF" w:rsidRDefault="00311DFF" w:rsidP="00311DFF">
      <w:pPr>
        <w:ind w:left="851" w:hanging="284"/>
        <w:rPr>
          <w:rFonts w:eastAsia="Batang"/>
          <w:lang w:eastAsia="zh-CN"/>
        </w:rPr>
      </w:pPr>
      <w:r w:rsidRPr="00311DFF">
        <w:rPr>
          <w:rFonts w:eastAsia="Batang"/>
          <w:lang w:eastAsia="zh-CN"/>
        </w:rPr>
        <w:t>-</w:t>
      </w:r>
      <w:r w:rsidRPr="00311DFF">
        <w:rPr>
          <w:rFonts w:eastAsia="Batang"/>
          <w:lang w:eastAsia="zh-CN"/>
        </w:rPr>
        <w:tab/>
        <w:t xml:space="preserve">if the </w:t>
      </w:r>
      <w:r w:rsidRPr="00311DFF">
        <w:rPr>
          <w:rFonts w:eastAsia="Batang"/>
          <w:noProof/>
        </w:rPr>
        <w:t>(V-)(H-)</w:t>
      </w:r>
      <w:r w:rsidRPr="00311DFF">
        <w:rPr>
          <w:rFonts w:eastAsia="Batang"/>
          <w:lang w:eastAsia="zh-CN"/>
        </w:rPr>
        <w:t xml:space="preserve">PCF is, due to incomplete, erroneous or missing information in the request, not able to provision a UE policy decision, the </w:t>
      </w:r>
      <w:r w:rsidRPr="00311DFF">
        <w:rPr>
          <w:rFonts w:eastAsia="Batang"/>
          <w:noProof/>
        </w:rPr>
        <w:t>(V-)(H-)</w:t>
      </w:r>
      <w:r w:rsidRPr="00311DFF">
        <w:rPr>
          <w:rFonts w:eastAsia="Batang"/>
          <w:lang w:eastAsia="zh-CN"/>
        </w:rPr>
        <w:t xml:space="preserve">PCF may reject the request and include in an HTTP "400 Bad Request" response message the "cause" attribute of the </w:t>
      </w:r>
      <w:proofErr w:type="spellStart"/>
      <w:r w:rsidRPr="00311DFF">
        <w:rPr>
          <w:rFonts w:eastAsia="Batang"/>
          <w:lang w:eastAsia="zh-CN"/>
        </w:rPr>
        <w:t>ProblemDetails</w:t>
      </w:r>
      <w:proofErr w:type="spellEnd"/>
      <w:r w:rsidRPr="00311DFF">
        <w:rPr>
          <w:rFonts w:eastAsia="Batang"/>
          <w:lang w:eastAsia="zh-CN"/>
        </w:rPr>
        <w:t xml:space="preserve"> data structure set to "ERROR_REQUEST_PARAMETERS".</w:t>
      </w:r>
    </w:p>
    <w:p w14:paraId="25BE649E" w14:textId="77777777" w:rsidR="00311DFF" w:rsidRPr="00311DFF" w:rsidRDefault="00311DFF" w:rsidP="00311DFF">
      <w:pPr>
        <w:rPr>
          <w:rFonts w:eastAsia="Batang"/>
        </w:rPr>
      </w:pPr>
      <w:r w:rsidRPr="00311DFF">
        <w:rPr>
          <w:rFonts w:eastAsia="Batang"/>
          <w:lang w:val="en-US"/>
        </w:rPr>
        <w:t xml:space="preserve">If the (V-)PCF received a GUAMI, the (V-)PCF may subscribe to GUAMI changes using the </w:t>
      </w:r>
      <w:proofErr w:type="spellStart"/>
      <w:r w:rsidRPr="00311DFF">
        <w:rPr>
          <w:rFonts w:eastAsia="Batang"/>
        </w:rPr>
        <w:t>AMFStatusChange</w:t>
      </w:r>
      <w:proofErr w:type="spellEnd"/>
      <w:r w:rsidRPr="00311DFF">
        <w:rPr>
          <w:rFonts w:eastAsia="Batang"/>
        </w:rPr>
        <w:t xml:space="preserve"> service operation of the </w:t>
      </w:r>
      <w:proofErr w:type="spellStart"/>
      <w:r w:rsidRPr="00311DFF">
        <w:rPr>
          <w:rFonts w:eastAsia="Batang"/>
        </w:rPr>
        <w:t>Namf_Communication</w:t>
      </w:r>
      <w:proofErr w:type="spellEnd"/>
      <w:r w:rsidRPr="00311DFF">
        <w:rPr>
          <w:rFonts w:eastAsia="Batang"/>
        </w:rPr>
        <w:t xml:space="preserve"> service specified in </w:t>
      </w:r>
      <w:r w:rsidRPr="00311DFF">
        <w:rPr>
          <w:rFonts w:eastAsia="Batang"/>
          <w:noProof/>
        </w:rPr>
        <w:t xml:space="preserve">3GPP TS 29.518 [14], </w:t>
      </w:r>
      <w:r w:rsidRPr="00311DFF">
        <w:rPr>
          <w:rFonts w:eastAsia="Batang"/>
        </w:rPr>
        <w:t xml:space="preserve">and it may use the </w:t>
      </w:r>
      <w:proofErr w:type="spellStart"/>
      <w:r w:rsidRPr="00311DFF">
        <w:rPr>
          <w:rFonts w:eastAsia="Batang"/>
        </w:rPr>
        <w:t>Nnrf_NFDiscovery</w:t>
      </w:r>
      <w:proofErr w:type="spellEnd"/>
      <w:r w:rsidRPr="00311DFF">
        <w:rPr>
          <w:rFonts w:eastAsia="Batang"/>
        </w:rPr>
        <w:t xml:space="preserve"> Service specified in </w:t>
      </w:r>
      <w:r w:rsidRPr="00311DFF">
        <w:rPr>
          <w:rFonts w:eastAsia="Batang"/>
          <w:noProof/>
        </w:rPr>
        <w:t>3GPP TS 29.510 [13]</w:t>
      </w:r>
      <w:r w:rsidRPr="00311DFF">
        <w:rPr>
          <w:rFonts w:eastAsia="Batang"/>
        </w:rPr>
        <w:t xml:space="preserve"> (using the obtained GUAMI and possibly service name) to query the other AMFs within the AMF (service) set.</w:t>
      </w:r>
    </w:p>
    <w:p w14:paraId="1426DB2A" w14:textId="77777777" w:rsidR="00311DFF" w:rsidRPr="00311DFF" w:rsidRDefault="00311DFF" w:rsidP="00311DFF">
      <w:pPr>
        <w:rPr>
          <w:rFonts w:eastAsia="Batang"/>
        </w:rPr>
      </w:pPr>
      <w:r w:rsidRPr="00311DFF">
        <w:rPr>
          <w:rFonts w:eastAsia="Batang"/>
          <w:noProof/>
        </w:rPr>
        <w:t xml:space="preserve">When the </w:t>
      </w:r>
      <w:r w:rsidRPr="00311DFF">
        <w:rPr>
          <w:rFonts w:eastAsia="Batang"/>
        </w:rPr>
        <w:t>"</w:t>
      </w:r>
      <w:proofErr w:type="spellStart"/>
      <w:r w:rsidRPr="00311DFF">
        <w:rPr>
          <w:rFonts w:eastAsia="Batang"/>
          <w:noProof/>
        </w:rPr>
        <w:t>SliceAwareANDSP</w:t>
      </w:r>
      <w:proofErr w:type="spellEnd"/>
      <w:r w:rsidRPr="00311DFF">
        <w:rPr>
          <w:rFonts w:eastAsia="Batang"/>
        </w:rPr>
        <w:t>"</w:t>
      </w:r>
      <w:r w:rsidRPr="00311DFF">
        <w:rPr>
          <w:rFonts w:eastAsia="Batang"/>
          <w:noProof/>
        </w:rPr>
        <w:t xml:space="preserve"> feature is supported</w:t>
      </w:r>
      <w:r w:rsidRPr="00311DFF">
        <w:rPr>
          <w:rFonts w:eastAsia="Batang"/>
          <w:lang w:eastAsia="zh-CN"/>
        </w:rPr>
        <w:t>, and the AMF receives the "</w:t>
      </w:r>
      <w:proofErr w:type="spellStart"/>
      <w:r w:rsidRPr="00311DFF">
        <w:rPr>
          <w:rFonts w:eastAsia="Batang"/>
          <w:lang w:eastAsia="zh-CN"/>
        </w:rPr>
        <w:t>andspDelInd</w:t>
      </w:r>
      <w:proofErr w:type="spellEnd"/>
      <w:r w:rsidRPr="00311DFF">
        <w:rPr>
          <w:rFonts w:eastAsia="Batang"/>
          <w:lang w:eastAsia="zh-CN"/>
        </w:rPr>
        <w:t>" attribute, the AMF, based on operator's policies, may reject the UE Registration request, and may provide a valid target N3IWF/TNGF within the Registration Reject message as specified in clause</w:t>
      </w:r>
      <w:r w:rsidRPr="00311DFF">
        <w:rPr>
          <w:rFonts w:eastAsia="Batang"/>
        </w:rPr>
        <w:t> 5.5.1.3.5 of</w:t>
      </w:r>
      <w:r w:rsidRPr="00311DFF">
        <w:rPr>
          <w:rFonts w:eastAsia="Batang"/>
          <w:lang w:eastAsia="zh-CN"/>
        </w:rPr>
        <w:t xml:space="preserve"> </w:t>
      </w:r>
      <w:r w:rsidRPr="00311DFF">
        <w:rPr>
          <w:rFonts w:eastAsia="Batang"/>
        </w:rPr>
        <w:t>3GPP TS 24.501 [15]</w:t>
      </w:r>
      <w:r w:rsidRPr="00311DFF">
        <w:rPr>
          <w:rFonts w:eastAsia="Batang"/>
          <w:lang w:eastAsia="zh-CN"/>
        </w:rPr>
        <w:t>. In this case, the AMF terminates the UE Policy Association as described in clause</w:t>
      </w:r>
      <w:r w:rsidRPr="00311DFF">
        <w:rPr>
          <w:rFonts w:eastAsia="Batang"/>
          <w:noProof/>
        </w:rPr>
        <w:t> 4.2.5 (if the UE is not registered over 3GPP access).</w:t>
      </w:r>
    </w:p>
    <w:p w14:paraId="3CF3D4AE" w14:textId="77777777" w:rsidR="007D21F4" w:rsidRDefault="007D21F4" w:rsidP="007D21F4">
      <w:pPr>
        <w:rPr>
          <w:noProof/>
        </w:rPr>
      </w:pPr>
    </w:p>
    <w:p w14:paraId="7C5A89D5" w14:textId="1836E387" w:rsidR="007D21F4" w:rsidRPr="007D21F4"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7D21F4" w:rsidRPr="007D21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A9CD3" w14:textId="77777777" w:rsidR="00F41D99" w:rsidRDefault="00F41D99">
      <w:r>
        <w:separator/>
      </w:r>
    </w:p>
  </w:endnote>
  <w:endnote w:type="continuationSeparator" w:id="0">
    <w:p w14:paraId="587D3651" w14:textId="77777777" w:rsidR="00F41D99" w:rsidRDefault="00F41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0883A" w14:textId="77777777" w:rsidR="00F41D99" w:rsidRDefault="00F41D99">
      <w:r>
        <w:separator/>
      </w:r>
    </w:p>
  </w:footnote>
  <w:footnote w:type="continuationSeparator" w:id="0">
    <w:p w14:paraId="1AADA855" w14:textId="77777777" w:rsidR="00F41D99" w:rsidRDefault="00F41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6893" w:rsidRDefault="005868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6893" w:rsidRDefault="0058689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6893" w:rsidRDefault="0058689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6893" w:rsidRDefault="0058689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EDD"/>
    <w:rsid w:val="00070E09"/>
    <w:rsid w:val="00087D79"/>
    <w:rsid w:val="000A6394"/>
    <w:rsid w:val="000B7FED"/>
    <w:rsid w:val="000C038A"/>
    <w:rsid w:val="000C6598"/>
    <w:rsid w:val="000D44B3"/>
    <w:rsid w:val="001026E2"/>
    <w:rsid w:val="00104044"/>
    <w:rsid w:val="00145D43"/>
    <w:rsid w:val="00162AF4"/>
    <w:rsid w:val="00186CCE"/>
    <w:rsid w:val="00192C46"/>
    <w:rsid w:val="001A08B3"/>
    <w:rsid w:val="001A7B60"/>
    <w:rsid w:val="001B52F0"/>
    <w:rsid w:val="001B7A65"/>
    <w:rsid w:val="001E41F3"/>
    <w:rsid w:val="001F7784"/>
    <w:rsid w:val="00257A2C"/>
    <w:rsid w:val="0026004D"/>
    <w:rsid w:val="002640DD"/>
    <w:rsid w:val="00275D12"/>
    <w:rsid w:val="00276616"/>
    <w:rsid w:val="002768FA"/>
    <w:rsid w:val="00284FEB"/>
    <w:rsid w:val="002860C4"/>
    <w:rsid w:val="002B5741"/>
    <w:rsid w:val="002C2DBB"/>
    <w:rsid w:val="002E472E"/>
    <w:rsid w:val="002E6A1B"/>
    <w:rsid w:val="00305409"/>
    <w:rsid w:val="00311DFF"/>
    <w:rsid w:val="00352D33"/>
    <w:rsid w:val="003609EF"/>
    <w:rsid w:val="0036231A"/>
    <w:rsid w:val="00374DD4"/>
    <w:rsid w:val="003E1A36"/>
    <w:rsid w:val="00410371"/>
    <w:rsid w:val="004242F1"/>
    <w:rsid w:val="00426AAF"/>
    <w:rsid w:val="00463AF2"/>
    <w:rsid w:val="004B75B7"/>
    <w:rsid w:val="004C26BF"/>
    <w:rsid w:val="004C53BF"/>
    <w:rsid w:val="004D0F5A"/>
    <w:rsid w:val="0051248E"/>
    <w:rsid w:val="005141D9"/>
    <w:rsid w:val="0051580D"/>
    <w:rsid w:val="00547111"/>
    <w:rsid w:val="005510F1"/>
    <w:rsid w:val="005565B5"/>
    <w:rsid w:val="005823E8"/>
    <w:rsid w:val="00586893"/>
    <w:rsid w:val="00592D74"/>
    <w:rsid w:val="00594E28"/>
    <w:rsid w:val="005E2C44"/>
    <w:rsid w:val="005E72B2"/>
    <w:rsid w:val="00621188"/>
    <w:rsid w:val="006257ED"/>
    <w:rsid w:val="00653DE4"/>
    <w:rsid w:val="00665C47"/>
    <w:rsid w:val="00695808"/>
    <w:rsid w:val="006B46FB"/>
    <w:rsid w:val="006E21FB"/>
    <w:rsid w:val="006E3FC6"/>
    <w:rsid w:val="00792342"/>
    <w:rsid w:val="007977A8"/>
    <w:rsid w:val="007A1269"/>
    <w:rsid w:val="007B512A"/>
    <w:rsid w:val="007C2097"/>
    <w:rsid w:val="007D21F4"/>
    <w:rsid w:val="007D6A07"/>
    <w:rsid w:val="007F7259"/>
    <w:rsid w:val="008040A8"/>
    <w:rsid w:val="008279FA"/>
    <w:rsid w:val="00851837"/>
    <w:rsid w:val="008626E7"/>
    <w:rsid w:val="00863785"/>
    <w:rsid w:val="00870EE7"/>
    <w:rsid w:val="008863B9"/>
    <w:rsid w:val="008A45A6"/>
    <w:rsid w:val="008D3CCC"/>
    <w:rsid w:val="008F3789"/>
    <w:rsid w:val="008F686C"/>
    <w:rsid w:val="009148DE"/>
    <w:rsid w:val="00941E30"/>
    <w:rsid w:val="00943F59"/>
    <w:rsid w:val="009531B0"/>
    <w:rsid w:val="00957D75"/>
    <w:rsid w:val="009741B3"/>
    <w:rsid w:val="009777D9"/>
    <w:rsid w:val="00991B88"/>
    <w:rsid w:val="00993675"/>
    <w:rsid w:val="009A5753"/>
    <w:rsid w:val="009A579D"/>
    <w:rsid w:val="009B2F6A"/>
    <w:rsid w:val="009E3297"/>
    <w:rsid w:val="009F734F"/>
    <w:rsid w:val="00A14A2A"/>
    <w:rsid w:val="00A246B6"/>
    <w:rsid w:val="00A47E70"/>
    <w:rsid w:val="00A50CF0"/>
    <w:rsid w:val="00A5573F"/>
    <w:rsid w:val="00A7671C"/>
    <w:rsid w:val="00A92930"/>
    <w:rsid w:val="00AA2CBC"/>
    <w:rsid w:val="00AC5820"/>
    <w:rsid w:val="00AC790B"/>
    <w:rsid w:val="00AD1CD8"/>
    <w:rsid w:val="00B258BB"/>
    <w:rsid w:val="00B67B97"/>
    <w:rsid w:val="00B73AC2"/>
    <w:rsid w:val="00B80124"/>
    <w:rsid w:val="00B968C8"/>
    <w:rsid w:val="00BA3EC5"/>
    <w:rsid w:val="00BA51D9"/>
    <w:rsid w:val="00BA55ED"/>
    <w:rsid w:val="00BB5DFC"/>
    <w:rsid w:val="00BD279D"/>
    <w:rsid w:val="00BD6BB8"/>
    <w:rsid w:val="00C23B2A"/>
    <w:rsid w:val="00C36163"/>
    <w:rsid w:val="00C66BA2"/>
    <w:rsid w:val="00C870F6"/>
    <w:rsid w:val="00C95985"/>
    <w:rsid w:val="00CC5026"/>
    <w:rsid w:val="00CC68D0"/>
    <w:rsid w:val="00CE6213"/>
    <w:rsid w:val="00D03F9A"/>
    <w:rsid w:val="00D06D51"/>
    <w:rsid w:val="00D07F52"/>
    <w:rsid w:val="00D24991"/>
    <w:rsid w:val="00D50255"/>
    <w:rsid w:val="00D66520"/>
    <w:rsid w:val="00D84AE9"/>
    <w:rsid w:val="00D9124E"/>
    <w:rsid w:val="00DE34CF"/>
    <w:rsid w:val="00DF5757"/>
    <w:rsid w:val="00E13F3D"/>
    <w:rsid w:val="00E263C9"/>
    <w:rsid w:val="00E34898"/>
    <w:rsid w:val="00EB09B7"/>
    <w:rsid w:val="00EC5669"/>
    <w:rsid w:val="00EC61B6"/>
    <w:rsid w:val="00EE7D7C"/>
    <w:rsid w:val="00F04561"/>
    <w:rsid w:val="00F10B21"/>
    <w:rsid w:val="00F25D98"/>
    <w:rsid w:val="00F300FB"/>
    <w:rsid w:val="00F41D99"/>
    <w:rsid w:val="00F47FC9"/>
    <w:rsid w:val="00F82F62"/>
    <w:rsid w:val="00FB6386"/>
    <w:rsid w:val="00FB7A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3D1BA-82FD-411E-B99B-2FDE08860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3666</Words>
  <Characters>20902</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2024-08-12T11:15:00Z</dcterms:created>
  <dcterms:modified xsi:type="dcterms:W3CDTF">2024-08-12T11:15:00Z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(3)Hamn0wYHM0mI86mlPdT0l/I7cS8UZUrtPA4rslLTMtTI8WY7yujxW1A+2mDSI9b0kQmt0EJQ
qVHSElurgBBunhRItrPIrbE/5Eh+LSL1NZ9NSM7ktQ/D9FPAA6MGxThoKfASHBEwuIve08ab
DqfmP0agZHIRX3ySAL1VNIeO4p7lV7FOxDozIJN/JfXj3ttXPoRPY5fH1GaZEIDMiFjKRh0Z
G7ZUEVVXg1UeKxmAWa</vt:lpwstr>
  </property>
  <property fmtid="{D5CDD505-2E9C-101B-9397-08002B2CF9AE}" pid="22" name="_2015_ms_pID_7253431">
    <vt:lpwstr>1z4R138fUs662czV4Jd4yXr3SskwrXgWVASDSZTpxuzu+bN2wH6gs/
tHJCUyf7wxs9Gy09asI68yCUvamjCkg6uxkQOLx+5YANRTomLml/2vQO+u2GNFvirh45/2RJ
TorHZWjHM/wGlCej6ELTLOh4Qnza5xmaCB5br6QBL3b+nQtlPTXP51Z0YI1ZgMFWUltKl2JF
twVQV1VgNU+CSU5adTduo1BY134Ng0nWa7sk</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1723461293</vt:lpwstr>
  </property>
</Properties>
</file>